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9325B" w14:textId="1D026A53" w:rsidR="000C3440" w:rsidRDefault="009F245D" w:rsidP="009F245D">
      <w:pPr>
        <w:tabs>
          <w:tab w:val="left" w:pos="3582"/>
        </w:tabs>
        <w:spacing w:after="160" w:line="259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6E698144" w14:textId="77777777" w:rsidR="001F65CF" w:rsidRPr="00751585" w:rsidRDefault="001F65CF" w:rsidP="001F65CF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50936306"/>
    </w:p>
    <w:p w14:paraId="60910836" w14:textId="0728EC29" w:rsidR="001F65CF" w:rsidRPr="00751585" w:rsidRDefault="00C6502B" w:rsidP="001F65C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1F65CF" w:rsidRPr="00751585">
        <w:rPr>
          <w:rFonts w:ascii="Arial" w:hAnsi="Arial" w:cs="Arial"/>
          <w:b/>
          <w:sz w:val="20"/>
          <w:szCs w:val="20"/>
        </w:rPr>
        <w:t xml:space="preserve"> kV </w:t>
      </w:r>
      <w:r w:rsidR="001F65CF">
        <w:rPr>
          <w:rFonts w:ascii="Arial" w:hAnsi="Arial" w:cs="Arial"/>
          <w:b/>
          <w:sz w:val="20"/>
          <w:szCs w:val="20"/>
        </w:rPr>
        <w:t>SROVĖ</w:t>
      </w:r>
      <w:r w:rsidR="001F65CF" w:rsidRPr="00751585">
        <w:rPr>
          <w:rFonts w:ascii="Arial" w:hAnsi="Arial" w:cs="Arial"/>
          <w:b/>
          <w:sz w:val="20"/>
          <w:szCs w:val="20"/>
        </w:rPr>
        <w:t xml:space="preserve"> MATAVIMO TRANSFORMATOR</w:t>
      </w:r>
      <w:r w:rsidR="001F65CF">
        <w:rPr>
          <w:rFonts w:ascii="Arial" w:hAnsi="Arial" w:cs="Arial"/>
          <w:b/>
          <w:caps/>
          <w:sz w:val="20"/>
          <w:szCs w:val="20"/>
        </w:rPr>
        <w:t>IŲ CHARAKTERISTIKOS</w:t>
      </w:r>
      <w:r w:rsidR="001F65CF" w:rsidRPr="00751585">
        <w:rPr>
          <w:rFonts w:ascii="Arial" w:hAnsi="Arial" w:cs="Arial"/>
          <w:b/>
          <w:caps/>
          <w:sz w:val="20"/>
          <w:szCs w:val="20"/>
        </w:rPr>
        <w:t xml:space="preserve"> </w:t>
      </w:r>
      <w:r w:rsidR="001F65CF" w:rsidRPr="00751585">
        <w:rPr>
          <w:rFonts w:ascii="Arial" w:hAnsi="Arial" w:cs="Arial"/>
          <w:b/>
          <w:sz w:val="20"/>
          <w:szCs w:val="20"/>
        </w:rPr>
        <w:t>/</w:t>
      </w:r>
    </w:p>
    <w:p w14:paraId="36F4D8DC" w14:textId="0AD40B64" w:rsidR="001F65CF" w:rsidRPr="00751585" w:rsidRDefault="001F65CF" w:rsidP="001F65CF">
      <w:pPr>
        <w:jc w:val="center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CHARACTERISTICS OF</w:t>
      </w:r>
      <w:r w:rsidRPr="00751585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C6502B">
        <w:rPr>
          <w:rFonts w:ascii="Arial" w:hAnsi="Arial" w:cs="Arial"/>
          <w:b/>
          <w:sz w:val="20"/>
          <w:szCs w:val="20"/>
          <w:lang w:val="en-GB"/>
        </w:rPr>
        <w:t>10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751585">
        <w:rPr>
          <w:rFonts w:ascii="Arial" w:hAnsi="Arial" w:cs="Arial"/>
          <w:b/>
          <w:sz w:val="20"/>
          <w:szCs w:val="20"/>
          <w:lang w:val="en-GB"/>
        </w:rPr>
        <w:t xml:space="preserve">kV </w:t>
      </w:r>
      <w:r>
        <w:rPr>
          <w:rFonts w:ascii="Arial" w:hAnsi="Arial" w:cs="Arial"/>
          <w:b/>
          <w:sz w:val="20"/>
          <w:szCs w:val="20"/>
          <w:lang w:val="en-GB"/>
        </w:rPr>
        <w:t>CURRENT</w:t>
      </w:r>
      <w:r w:rsidRPr="00751585">
        <w:rPr>
          <w:rFonts w:ascii="Arial" w:hAnsi="Arial" w:cs="Arial"/>
          <w:b/>
          <w:sz w:val="20"/>
          <w:szCs w:val="20"/>
          <w:lang w:val="en-GB"/>
        </w:rPr>
        <w:t xml:space="preserve"> INSTRUMENT TRANSFORMERS</w:t>
      </w:r>
    </w:p>
    <w:bookmarkEnd w:id="0"/>
    <w:p w14:paraId="326512B5" w14:textId="77777777" w:rsidR="001F65CF" w:rsidRPr="001F65CF" w:rsidRDefault="001F65CF" w:rsidP="001F65CF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001DBD61" w14:textId="4AD43BF1" w:rsidR="000C3440" w:rsidRPr="007B379E" w:rsidRDefault="00A35799" w:rsidP="000C3440">
      <w:pPr>
        <w:pStyle w:val="Header"/>
        <w:jc w:val="righ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1 lentelė/ 1 table</w:t>
      </w:r>
    </w:p>
    <w:tbl>
      <w:tblPr>
        <w:tblStyle w:val="TableGrid"/>
        <w:tblW w:w="1105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844"/>
        <w:gridCol w:w="1843"/>
        <w:gridCol w:w="1416"/>
        <w:gridCol w:w="1559"/>
        <w:gridCol w:w="1276"/>
      </w:tblGrid>
      <w:tr w:rsidR="0076152C" w:rsidRPr="007B379E" w14:paraId="5E1A2510" w14:textId="77777777" w:rsidTr="00332D39">
        <w:trPr>
          <w:cantSplit/>
          <w:trHeight w:val="1242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F6F06F" w14:textId="77777777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Eil. Nr./</w:t>
            </w:r>
          </w:p>
          <w:p w14:paraId="0F727CAA" w14:textId="77777777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4254" w:type="dxa"/>
            <w:gridSpan w:val="2"/>
            <w:shd w:val="clear" w:color="auto" w:fill="F2F2F2" w:themeFill="background1" w:themeFillShade="F2"/>
            <w:vAlign w:val="center"/>
          </w:tcPr>
          <w:p w14:paraId="3625394A" w14:textId="77777777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  <w:lang w:val="en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4D13AC5F" w14:textId="77777777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6094" w:type="dxa"/>
            <w:gridSpan w:val="4"/>
            <w:shd w:val="clear" w:color="auto" w:fill="F2F2F2" w:themeFill="background1" w:themeFillShade="F2"/>
            <w:vAlign w:val="center"/>
          </w:tcPr>
          <w:p w14:paraId="3256A82C" w14:textId="77777777" w:rsidR="0076152C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Kiekis (mato vnt.), reikalaujama parametro (mato vnt.) ar funkcijos reikšmė, išpildymas ar savybė/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484A5C38" w14:textId="3A2ED964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76152C" w:rsidRPr="007B379E" w14:paraId="1DF75090" w14:textId="77777777" w:rsidTr="00332D39">
        <w:trPr>
          <w:cantSplit/>
        </w:trPr>
        <w:tc>
          <w:tcPr>
            <w:tcW w:w="704" w:type="dxa"/>
            <w:vAlign w:val="center"/>
          </w:tcPr>
          <w:p w14:paraId="3B72BCFC" w14:textId="1EE3DE10" w:rsidR="0076152C" w:rsidRPr="0076152C" w:rsidRDefault="0076152C" w:rsidP="0076152C">
            <w:pPr>
              <w:ind w:left="360" w:hanging="193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w="4254" w:type="dxa"/>
            <w:gridSpan w:val="2"/>
            <w:vAlign w:val="center"/>
          </w:tcPr>
          <w:p w14:paraId="3BC8F3E0" w14:textId="77777777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Kiekis vienfaziais vienetais, vnt. 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Quantity in one-phase units, pcs.</w:t>
            </w: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14:paraId="7940CB4B" w14:textId="5200C44F" w:rsidR="0076152C" w:rsidRPr="007B379E" w:rsidRDefault="00C6502B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</w:tr>
      <w:tr w:rsidR="0076152C" w:rsidRPr="007B379E" w14:paraId="62C8104C" w14:textId="77777777" w:rsidTr="00332D39">
        <w:trPr>
          <w:cantSplit/>
        </w:trPr>
        <w:tc>
          <w:tcPr>
            <w:tcW w:w="704" w:type="dxa"/>
            <w:vAlign w:val="center"/>
          </w:tcPr>
          <w:p w14:paraId="33DA588A" w14:textId="4EF05F53" w:rsidR="0076152C" w:rsidRPr="0076152C" w:rsidRDefault="0076152C" w:rsidP="0076152C">
            <w:pPr>
              <w:ind w:left="360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254" w:type="dxa"/>
            <w:gridSpan w:val="2"/>
            <w:vAlign w:val="center"/>
          </w:tcPr>
          <w:p w14:paraId="5A8370C3" w14:textId="0EED1661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trumpalaikė (≥1s) terminė srovė/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short-time (≥1s) thermal current,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th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627FE492" w14:textId="1C355B0B" w:rsidR="0076152C" w:rsidRPr="00D4234A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 xml:space="preserve">≥ </w:t>
            </w:r>
            <w:r w:rsidR="003836E9" w:rsidRPr="003836E9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</w:tr>
      <w:tr w:rsidR="0076152C" w:rsidRPr="007B379E" w14:paraId="2F65880A" w14:textId="77777777" w:rsidTr="00332D39">
        <w:trPr>
          <w:cantSplit/>
        </w:trPr>
        <w:tc>
          <w:tcPr>
            <w:tcW w:w="704" w:type="dxa"/>
            <w:vAlign w:val="center"/>
          </w:tcPr>
          <w:p w14:paraId="3026189E" w14:textId="0785ED65" w:rsidR="0076152C" w:rsidRPr="007B379E" w:rsidRDefault="0076152C" w:rsidP="0076152C">
            <w:pPr>
              <w:pStyle w:val="ListParagraph"/>
              <w:ind w:right="34" w:hanging="55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254" w:type="dxa"/>
            <w:gridSpan w:val="2"/>
            <w:vAlign w:val="center"/>
          </w:tcPr>
          <w:p w14:paraId="408B2191" w14:textId="77777777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dinaminė srovė/ </w:t>
            </w:r>
          </w:p>
          <w:p w14:paraId="34938C0C" w14:textId="2AE06A13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dynamic current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dyn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43880F7F" w14:textId="45F27D3A" w:rsidR="0076152C" w:rsidRPr="00D4234A" w:rsidRDefault="0076152C" w:rsidP="009137D7">
            <w:pPr>
              <w:pageBreakBefore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>≥ 1</w:t>
            </w:r>
            <w:r w:rsidR="004B4B85" w:rsidRPr="003836E9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2E03E5" w:rsidRPr="003836E9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76152C" w:rsidRPr="007B379E" w14:paraId="5846DEF1" w14:textId="77777777" w:rsidTr="00332D39">
        <w:trPr>
          <w:cantSplit/>
        </w:trPr>
        <w:tc>
          <w:tcPr>
            <w:tcW w:w="704" w:type="dxa"/>
            <w:vAlign w:val="center"/>
          </w:tcPr>
          <w:p w14:paraId="6520B2DC" w14:textId="7D61E5EF" w:rsidR="0076152C" w:rsidRPr="007B379E" w:rsidRDefault="0076152C" w:rsidP="00332D39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254" w:type="dxa"/>
            <w:gridSpan w:val="2"/>
            <w:vAlign w:val="center"/>
          </w:tcPr>
          <w:p w14:paraId="327A89D9" w14:textId="50E89CCB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pirminė srovė turi būti parenkama iš standartinių verčių arba jų dešimtainių daugiklių pagal IEC 61869-2 punktą 5.201/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Rated primary current shall be chosen of standard values and their decimal multiplies according to IEC 61869-2 clause 5.201,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6094" w:type="dxa"/>
            <w:gridSpan w:val="4"/>
            <w:vAlign w:val="center"/>
          </w:tcPr>
          <w:p w14:paraId="0691736E" w14:textId="6065BD8D" w:rsidR="0076152C" w:rsidRPr="00D4234A" w:rsidRDefault="003075A5" w:rsidP="009137D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76152C" w:rsidRPr="007B379E" w14:paraId="1B1A8A46" w14:textId="77777777" w:rsidTr="00332D39">
        <w:trPr>
          <w:cantSplit/>
        </w:trPr>
        <w:tc>
          <w:tcPr>
            <w:tcW w:w="704" w:type="dxa"/>
            <w:vAlign w:val="center"/>
          </w:tcPr>
          <w:p w14:paraId="31E3AB54" w14:textId="4B5673F7" w:rsidR="0076152C" w:rsidRPr="007B379E" w:rsidRDefault="0076152C" w:rsidP="00332D39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254" w:type="dxa"/>
            <w:gridSpan w:val="2"/>
            <w:vAlign w:val="center"/>
          </w:tcPr>
          <w:p w14:paraId="6EB6FDE8" w14:textId="77777777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ilgalaikė terminė srovė procentais nuo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06307EF3" w14:textId="2E2EE20A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Rated continuous thermal current in percent of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,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 %</w:t>
            </w:r>
          </w:p>
        </w:tc>
        <w:tc>
          <w:tcPr>
            <w:tcW w:w="6094" w:type="dxa"/>
            <w:gridSpan w:val="4"/>
            <w:vAlign w:val="center"/>
          </w:tcPr>
          <w:p w14:paraId="5CDAE011" w14:textId="44F0B909" w:rsidR="0076152C" w:rsidRPr="00D4234A" w:rsidRDefault="00031261" w:rsidP="009137D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76152C" w:rsidRPr="007B379E" w14:paraId="566A6916" w14:textId="77777777" w:rsidTr="00332D39">
        <w:trPr>
          <w:cantSplit/>
        </w:trPr>
        <w:tc>
          <w:tcPr>
            <w:tcW w:w="704" w:type="dxa"/>
            <w:vAlign w:val="center"/>
          </w:tcPr>
          <w:p w14:paraId="643756E0" w14:textId="2ABE1C3D" w:rsidR="0076152C" w:rsidRPr="007B379E" w:rsidRDefault="0076152C" w:rsidP="00332D39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254" w:type="dxa"/>
            <w:gridSpan w:val="2"/>
            <w:vAlign w:val="center"/>
          </w:tcPr>
          <w:p w14:paraId="0A5CAAAB" w14:textId="77777777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ilgalaikė terminė srovė/</w:t>
            </w:r>
          </w:p>
          <w:p w14:paraId="3A0CB919" w14:textId="3E76C015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  <w:r w:rsidRPr="007B379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6)</w:t>
            </w:r>
          </w:p>
        </w:tc>
        <w:tc>
          <w:tcPr>
            <w:tcW w:w="6094" w:type="dxa"/>
            <w:gridSpan w:val="4"/>
            <w:vAlign w:val="center"/>
          </w:tcPr>
          <w:p w14:paraId="680BB4E0" w14:textId="240EED71" w:rsidR="0076152C" w:rsidRPr="00D4234A" w:rsidRDefault="00031676" w:rsidP="009137D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5101A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</w:tr>
      <w:tr w:rsidR="0076152C" w:rsidRPr="007B379E" w14:paraId="7C24115D" w14:textId="77777777" w:rsidTr="00031261">
        <w:trPr>
          <w:cantSplit/>
        </w:trPr>
        <w:tc>
          <w:tcPr>
            <w:tcW w:w="704" w:type="dxa"/>
            <w:vAlign w:val="center"/>
          </w:tcPr>
          <w:p w14:paraId="4B4E5F5C" w14:textId="7F94E2DF" w:rsidR="0076152C" w:rsidRPr="007B379E" w:rsidRDefault="0076152C" w:rsidP="00332D39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4254" w:type="dxa"/>
            <w:gridSpan w:val="2"/>
          </w:tcPr>
          <w:p w14:paraId="18AD3B9E" w14:textId="77777777" w:rsidR="0076152C" w:rsidRPr="007B379E" w:rsidRDefault="0076152C" w:rsidP="00C35B7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Talpuminis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 xml:space="preserve"> išvadas RAA matavimams.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Išvado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 xml:space="preserve"> įtampa, kai prijungtos apkrovos varža yra 40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kΩ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>, turi būti diapazone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/ Capacitive tap for relay protection measurements. Tap voltage when resistance of connected load is 40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kΩ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, shall be in range of, V</w:t>
            </w: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14:paraId="2A67F152" w14:textId="7BE81136" w:rsidR="0076152C" w:rsidRPr="007B379E" w:rsidRDefault="0076152C" w:rsidP="009137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1F2">
              <w:rPr>
                <w:rFonts w:ascii="Arial" w:hAnsi="Arial" w:cs="Arial"/>
                <w:sz w:val="18"/>
                <w:szCs w:val="18"/>
              </w:rPr>
              <w:t>60 ÷ 80</w:t>
            </w:r>
          </w:p>
        </w:tc>
      </w:tr>
      <w:tr w:rsidR="006F1907" w:rsidRPr="007B379E" w14:paraId="5AA0A04F" w14:textId="77777777" w:rsidTr="00861D98">
        <w:trPr>
          <w:cantSplit/>
        </w:trPr>
        <w:tc>
          <w:tcPr>
            <w:tcW w:w="704" w:type="dxa"/>
            <w:vAlign w:val="center"/>
          </w:tcPr>
          <w:p w14:paraId="06271445" w14:textId="19A80764" w:rsidR="006F1907" w:rsidRDefault="001A4A59" w:rsidP="006F190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4254" w:type="dxa"/>
            <w:gridSpan w:val="2"/>
            <w:vAlign w:val="center"/>
          </w:tcPr>
          <w:p w14:paraId="244151C4" w14:textId="78BFFF8A" w:rsidR="006F1907" w:rsidRPr="007B379E" w:rsidRDefault="006F1907" w:rsidP="006F19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Įtampos matavimo transformatorių tipas ir konstrukcija/ </w:t>
            </w:r>
            <w:r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Type and design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voltage</w:t>
            </w:r>
            <w:r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instrument transformers</w:t>
            </w:r>
          </w:p>
        </w:tc>
        <w:tc>
          <w:tcPr>
            <w:tcW w:w="6094" w:type="dxa"/>
            <w:gridSpan w:val="4"/>
            <w:vAlign w:val="center"/>
          </w:tcPr>
          <w:p w14:paraId="78EA969B" w14:textId="2CF734F0" w:rsidR="006F1907" w:rsidRPr="00D4234A" w:rsidRDefault="006F1907" w:rsidP="006F190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Lietos izoliacijos, indukciniai, vienpoliai/ </w:t>
            </w:r>
            <w:r w:rsidRPr="00356716">
              <w:rPr>
                <w:rFonts w:ascii="Trebuchet MS" w:hAnsi="Trebuchet MS" w:cs="Arial"/>
                <w:sz w:val="18"/>
                <w:szCs w:val="18"/>
                <w:lang w:val="en-US"/>
              </w:rPr>
              <w:t>Cast resin insulated, inductive, single-pole </w:t>
            </w:r>
            <w:r w:rsidRPr="0035671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9A5AF7" w:rsidRPr="007B379E" w14:paraId="3624EA24" w14:textId="77777777" w:rsidTr="00332D39">
        <w:trPr>
          <w:cantSplit/>
        </w:trPr>
        <w:tc>
          <w:tcPr>
            <w:tcW w:w="704" w:type="dxa"/>
            <w:vAlign w:val="center"/>
          </w:tcPr>
          <w:p w14:paraId="2BCBDB38" w14:textId="234FA00F" w:rsidR="009A5AF7" w:rsidRDefault="001A4A59" w:rsidP="009A5AF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4254" w:type="dxa"/>
            <w:gridSpan w:val="2"/>
          </w:tcPr>
          <w:p w14:paraId="46A5B701" w14:textId="32EE1EFF" w:rsidR="009A5AF7" w:rsidRPr="007B379E" w:rsidRDefault="009A5AF7" w:rsidP="009A5A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Įtampos transformatorių apsauga nuo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ferorezonansinių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svyravimų/ 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Protection of voltage transformers against </w:t>
            </w:r>
            <w:proofErr w:type="spellStart"/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>ferroresonant</w:t>
            </w:r>
            <w:proofErr w:type="spellEnd"/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oscillations</w:t>
            </w:r>
          </w:p>
        </w:tc>
        <w:tc>
          <w:tcPr>
            <w:tcW w:w="6094" w:type="dxa"/>
            <w:gridSpan w:val="4"/>
            <w:vAlign w:val="center"/>
          </w:tcPr>
          <w:p w14:paraId="5E6A7C06" w14:textId="2E1E829E" w:rsidR="009A5AF7" w:rsidRPr="00D4234A" w:rsidRDefault="009A5AF7" w:rsidP="009A5AF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243D3">
              <w:rPr>
                <w:rFonts w:ascii="Trebuchet MS" w:hAnsi="Trebuchet MS" w:cs="Arial"/>
                <w:sz w:val="18"/>
                <w:szCs w:val="18"/>
              </w:rPr>
              <w:t xml:space="preserve">Papildomas saugos įtaisas, 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>VT Guard</w:t>
            </w:r>
            <w:r w:rsidRPr="00D243D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Pro </w:t>
            </w:r>
            <w:r w:rsidRPr="00D243D3">
              <w:rPr>
                <w:rFonts w:ascii="Trebuchet MS" w:hAnsi="Trebuchet MS" w:cs="Arial"/>
                <w:sz w:val="18"/>
                <w:szCs w:val="18"/>
              </w:rPr>
              <w:t xml:space="preserve">arba </w:t>
            </w:r>
            <w:r>
              <w:rPr>
                <w:rFonts w:ascii="Trebuchet MS" w:hAnsi="Trebuchet MS" w:cs="Arial"/>
                <w:sz w:val="18"/>
                <w:szCs w:val="18"/>
              </w:rPr>
              <w:t>lygiavertis sprendinys rekomenduojamas transformatoriaus gamintojo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>Additional security device, VT Guard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Pro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equivalent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solution recommended by manufacturer of transformer</w:t>
            </w:r>
            <w:r w:rsidRPr="00D243D3"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D243D3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9A5AF7" w:rsidRPr="007B379E" w14:paraId="39C90D69" w14:textId="77777777" w:rsidTr="00332D39">
        <w:trPr>
          <w:cantSplit/>
        </w:trPr>
        <w:tc>
          <w:tcPr>
            <w:tcW w:w="704" w:type="dxa"/>
            <w:vAlign w:val="center"/>
          </w:tcPr>
          <w:p w14:paraId="729BFE18" w14:textId="7A0DBE4B" w:rsidR="009A5AF7" w:rsidRPr="007B379E" w:rsidRDefault="009A5AF7" w:rsidP="009A5AF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10348" w:type="dxa"/>
            <w:gridSpan w:val="6"/>
            <w:vAlign w:val="center"/>
          </w:tcPr>
          <w:p w14:paraId="656FCC30" w14:textId="21A4A547" w:rsidR="009A5AF7" w:rsidRPr="001F65CF" w:rsidRDefault="009A5AF7" w:rsidP="009A5A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7B37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Šerdžių vardinės charakteristikos/ 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Rated values of cores 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c)</w:t>
            </w:r>
          </w:p>
        </w:tc>
      </w:tr>
      <w:tr w:rsidR="007028C1" w:rsidRPr="007B379E" w14:paraId="36604349" w14:textId="77777777" w:rsidTr="00332D39">
        <w:trPr>
          <w:cantSplit/>
        </w:trPr>
        <w:tc>
          <w:tcPr>
            <w:tcW w:w="704" w:type="dxa"/>
            <w:vAlign w:val="center"/>
          </w:tcPr>
          <w:p w14:paraId="71143F52" w14:textId="44D54D0D" w:rsidR="007028C1" w:rsidRPr="00332D39" w:rsidRDefault="007028C1" w:rsidP="007028C1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2410" w:type="dxa"/>
          </w:tcPr>
          <w:p w14:paraId="30CE2640" w14:textId="4E21AB76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1S1 – 1S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4" w:type="dxa"/>
          </w:tcPr>
          <w:p w14:paraId="6F9E29A8" w14:textId="1985F041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2S1 – 2S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21B10C04" w14:textId="073E4942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S1 –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6" w:type="dxa"/>
          </w:tcPr>
          <w:p w14:paraId="2026C434" w14:textId="7EB2FDAD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A41D510" w14:textId="7624D958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9775F2" w14:textId="594639D0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61B33C3F" w14:textId="77777777" w:rsidTr="00332D39">
        <w:trPr>
          <w:cantSplit/>
        </w:trPr>
        <w:tc>
          <w:tcPr>
            <w:tcW w:w="704" w:type="dxa"/>
            <w:vAlign w:val="center"/>
          </w:tcPr>
          <w:p w14:paraId="26021FB6" w14:textId="221C0A7A" w:rsidR="007028C1" w:rsidRPr="00332D39" w:rsidRDefault="007028C1" w:rsidP="007028C1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2410" w:type="dxa"/>
          </w:tcPr>
          <w:p w14:paraId="3A875AF1" w14:textId="24FDBB1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4" w:type="dxa"/>
          </w:tcPr>
          <w:p w14:paraId="75B89083" w14:textId="4366EB9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3" w:type="dxa"/>
          </w:tcPr>
          <w:p w14:paraId="448CDDF0" w14:textId="36855010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416" w:type="dxa"/>
          </w:tcPr>
          <w:p w14:paraId="6B2B0CD6" w14:textId="4DCED4D0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D9866F9" w14:textId="2374AAF2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B35AC4" w14:textId="1F8A9B4D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7A35FEC1" w14:textId="77777777" w:rsidTr="00332D39">
        <w:trPr>
          <w:cantSplit/>
        </w:trPr>
        <w:tc>
          <w:tcPr>
            <w:tcW w:w="704" w:type="dxa"/>
            <w:vAlign w:val="center"/>
          </w:tcPr>
          <w:p w14:paraId="341B26B0" w14:textId="132650FF" w:rsidR="007028C1" w:rsidRPr="00332D39" w:rsidRDefault="007028C1" w:rsidP="007028C1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2410" w:type="dxa"/>
          </w:tcPr>
          <w:p w14:paraId="10A7F3B3" w14:textId="2E339D64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4" w:type="dxa"/>
          </w:tcPr>
          <w:p w14:paraId="163CD1A1" w14:textId="524ED6EB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3" w:type="dxa"/>
          </w:tcPr>
          <w:p w14:paraId="3642B86C" w14:textId="335D48AF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416" w:type="dxa"/>
          </w:tcPr>
          <w:p w14:paraId="38A9E425" w14:textId="0B24CE8B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8A24245" w14:textId="1093A4C5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D5414F" w14:textId="7A4A545E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72ABAAFC" w14:textId="77777777" w:rsidTr="00332D39">
        <w:trPr>
          <w:cantSplit/>
        </w:trPr>
        <w:tc>
          <w:tcPr>
            <w:tcW w:w="704" w:type="dxa"/>
            <w:vAlign w:val="center"/>
          </w:tcPr>
          <w:p w14:paraId="047B3970" w14:textId="17FD4711" w:rsidR="007028C1" w:rsidRPr="00332D39" w:rsidRDefault="007028C1" w:rsidP="007028C1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2410" w:type="dxa"/>
          </w:tcPr>
          <w:p w14:paraId="065732F7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0.2S</w:t>
            </w:r>
          </w:p>
        </w:tc>
        <w:tc>
          <w:tcPr>
            <w:tcW w:w="1844" w:type="dxa"/>
          </w:tcPr>
          <w:p w14:paraId="5A4AE6D3" w14:textId="2C5D6313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843" w:type="dxa"/>
          </w:tcPr>
          <w:p w14:paraId="0686163B" w14:textId="1CBA375F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416" w:type="dxa"/>
          </w:tcPr>
          <w:p w14:paraId="610F8649" w14:textId="3B4FF50F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9F88D8" w14:textId="141D18E0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5196A5" w14:textId="10CFEF54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0438E358" w14:textId="77777777" w:rsidTr="00332D39">
        <w:trPr>
          <w:cantSplit/>
        </w:trPr>
        <w:tc>
          <w:tcPr>
            <w:tcW w:w="704" w:type="dxa"/>
            <w:vAlign w:val="center"/>
          </w:tcPr>
          <w:p w14:paraId="3ECB7198" w14:textId="4771EDC4" w:rsidR="007028C1" w:rsidRPr="00332D39" w:rsidRDefault="007028C1" w:rsidP="007028C1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2410" w:type="dxa"/>
          </w:tcPr>
          <w:p w14:paraId="1DD1AB5D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FS5</w:t>
            </w:r>
          </w:p>
        </w:tc>
        <w:tc>
          <w:tcPr>
            <w:tcW w:w="1844" w:type="dxa"/>
          </w:tcPr>
          <w:p w14:paraId="0FA7CBC8" w14:textId="27DBCA3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843" w:type="dxa"/>
          </w:tcPr>
          <w:p w14:paraId="33416597" w14:textId="2EEAEA2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416" w:type="dxa"/>
          </w:tcPr>
          <w:p w14:paraId="6EE31297" w14:textId="0245F44E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84D28AA" w14:textId="44F4E6C5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1DB455" w14:textId="115A0169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3221D50D" w14:textId="77777777" w:rsidTr="00BF6C24">
        <w:trPr>
          <w:cantSplit/>
        </w:trPr>
        <w:tc>
          <w:tcPr>
            <w:tcW w:w="704" w:type="dxa"/>
            <w:vAlign w:val="center"/>
          </w:tcPr>
          <w:p w14:paraId="15765042" w14:textId="284A5501" w:rsidR="007028C1" w:rsidRPr="00332D39" w:rsidRDefault="007028C1" w:rsidP="007028C1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2410" w:type="dxa"/>
          </w:tcPr>
          <w:p w14:paraId="76F1AAAC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Netaikoma/</w:t>
            </w:r>
          </w:p>
          <w:p w14:paraId="302D7941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52C">
              <w:rPr>
                <w:rFonts w:ascii="Arial" w:hAnsi="Arial" w:cs="Arial"/>
                <w:sz w:val="18"/>
                <w:szCs w:val="18"/>
                <w:lang w:val="en-US"/>
              </w:rPr>
              <w:t>Not applicable</w:t>
            </w:r>
          </w:p>
        </w:tc>
        <w:tc>
          <w:tcPr>
            <w:tcW w:w="1844" w:type="dxa"/>
          </w:tcPr>
          <w:p w14:paraId="5B917453" w14:textId="62223CD6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843" w:type="dxa"/>
          </w:tcPr>
          <w:p w14:paraId="76287974" w14:textId="05261F02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416" w:type="dxa"/>
            <w:vAlign w:val="center"/>
          </w:tcPr>
          <w:p w14:paraId="09C84729" w14:textId="242FD6D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35EB8A6" w14:textId="3F29084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3DEA075" w14:textId="08E7C97A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138A4F39" w14:textId="77777777" w:rsidTr="00BF6C24">
        <w:trPr>
          <w:cantSplit/>
        </w:trPr>
        <w:tc>
          <w:tcPr>
            <w:tcW w:w="704" w:type="dxa"/>
            <w:vAlign w:val="center"/>
          </w:tcPr>
          <w:p w14:paraId="1F10015C" w14:textId="426117C0" w:rsidR="007028C1" w:rsidRDefault="007028C1" w:rsidP="007028C1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2410" w:type="dxa"/>
          </w:tcPr>
          <w:p w14:paraId="4410E92F" w14:textId="52BB0872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4" w:type="dxa"/>
          </w:tcPr>
          <w:p w14:paraId="57CE83D8" w14:textId="622D7798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3" w:type="dxa"/>
          </w:tcPr>
          <w:p w14:paraId="28A4D228" w14:textId="228049B9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vAlign w:val="center"/>
          </w:tcPr>
          <w:p w14:paraId="561F1675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1AD5CC0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2CBE7D8" w14:textId="77777777" w:rsidR="007028C1" w:rsidRPr="0076152C" w:rsidRDefault="007028C1" w:rsidP="0070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28C1" w:rsidRPr="007B379E" w14:paraId="67DE9979" w14:textId="77777777" w:rsidTr="00332D39">
        <w:trPr>
          <w:cantSplit/>
        </w:trPr>
        <w:tc>
          <w:tcPr>
            <w:tcW w:w="11052" w:type="dxa"/>
            <w:gridSpan w:val="7"/>
            <w:vAlign w:val="center"/>
          </w:tcPr>
          <w:p w14:paraId="531B220A" w14:textId="77777777" w:rsidR="00572E0E" w:rsidRDefault="00572E0E" w:rsidP="00572E0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572E0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10.8 -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</w:rPr>
              <w:t>Matmenys ne didesni kaip nurodytame brėžinyje +/- 10 % :</w:t>
            </w:r>
          </w:p>
          <w:p w14:paraId="4A4A3918" w14:textId="52F5BA70" w:rsidR="00572E0E" w:rsidRDefault="00572E0E" w:rsidP="007028C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A6413F4" w14:textId="789E0504" w:rsidR="00572E0E" w:rsidRDefault="00572E0E" w:rsidP="007028C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0E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drawing>
                <wp:inline distT="0" distB="0" distL="0" distR="0" wp14:anchorId="61335EAA" wp14:editId="0AC39579">
                  <wp:extent cx="6880860" cy="1753235"/>
                  <wp:effectExtent l="0" t="0" r="0" b="0"/>
                  <wp:docPr id="20570592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05925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0860" cy="175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B66FDB" w14:textId="77777777" w:rsidR="00572E0E" w:rsidRDefault="00572E0E" w:rsidP="007028C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6F73175" w14:textId="63DDAD32" w:rsidR="007028C1" w:rsidRPr="007B379E" w:rsidRDefault="007028C1" w:rsidP="007028C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Paaiškinimai:/ </w:t>
            </w: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Explanations:</w:t>
            </w:r>
          </w:p>
          <w:p w14:paraId="4F482540" w14:textId="6C220A83" w:rsidR="007028C1" w:rsidRPr="007B379E" w:rsidRDefault="007028C1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10.1 – Išvadų žymėjimas/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Marking of terminals</w:t>
            </w:r>
            <w:r w:rsidRPr="00D60AC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1DC9E9F5" w14:textId="4737E01A" w:rsidR="007028C1" w:rsidRPr="007B379E" w:rsidRDefault="007028C1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10.2 – Transformacijos koeficientas. /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Ratio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12779E2" w14:textId="77777777" w:rsidR="007028C1" w:rsidRDefault="007028C1" w:rsidP="007028C1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10.3 – </w:t>
            </w:r>
            <w:bookmarkStart w:id="1" w:name="_Hlk120212084"/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>Antrinių apvijų vardinė išėjimo galia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(S), VA</w:t>
            </w:r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bookmarkEnd w:id="1"/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0669F2">
              <w:rPr>
                <w:rFonts w:ascii="Arial" w:hAnsi="Arial" w:cs="Arial"/>
                <w:sz w:val="18"/>
                <w:szCs w:val="18"/>
                <w:lang w:val="en-US"/>
              </w:rPr>
              <w:t>Rated output of secondary windings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(S), VA</w:t>
            </w:r>
            <w:r w:rsidRPr="000669F2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</w:p>
          <w:p w14:paraId="459D5C8A" w14:textId="20C0D7E7" w:rsidR="007028C1" w:rsidRPr="007B379E" w:rsidRDefault="007028C1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81023">
              <w:rPr>
                <w:rFonts w:ascii="Arial" w:hAnsi="Arial" w:cs="Arial"/>
                <w:color w:val="000000"/>
                <w:sz w:val="18"/>
                <w:szCs w:val="18"/>
              </w:rPr>
              <w:t xml:space="preserve">10.4 – Tikslumo klasė. / </w:t>
            </w:r>
            <w:r w:rsidRPr="0008102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Accuracy class. </w:t>
            </w:r>
          </w:p>
          <w:p w14:paraId="40F400A3" w14:textId="77777777" w:rsidR="007028C1" w:rsidRPr="007B379E" w:rsidRDefault="007028C1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10.5 – </w:t>
            </w:r>
            <w:bookmarkStart w:id="2" w:name="_Hlk120214415"/>
            <w:r>
              <w:rPr>
                <w:rFonts w:ascii="Arial" w:hAnsi="Arial" w:cs="Arial"/>
                <w:color w:val="000000"/>
                <w:sz w:val="18"/>
                <w:szCs w:val="18"/>
              </w:rPr>
              <w:t>Antrinių apvijų saugumo faktorius (FS) ir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 tikslumo ribos faktorius (ALF)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bookmarkEnd w:id="2"/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bookmarkStart w:id="3" w:name="_Hlk120214472"/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Instrument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security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factor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(FS)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accuracy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limit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factor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(ALF). </w:t>
            </w:r>
            <w:bookmarkEnd w:id="3"/>
          </w:p>
          <w:p w14:paraId="337C3135" w14:textId="77777777" w:rsidR="007028C1" w:rsidRDefault="007028C1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10.6 –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>Antrinės apvijos varža, (</w:t>
            </w:r>
            <w:proofErr w:type="spellStart"/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ct</w:t>
            </w:r>
            <w:proofErr w:type="spellEnd"/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, Ω), /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Secondary winding resistance (</w:t>
            </w:r>
            <w:proofErr w:type="spellStart"/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/>
              </w:rPr>
              <w:t>ct</w:t>
            </w:r>
            <w:proofErr w:type="spellEnd"/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Ω)</w:t>
            </w:r>
          </w:p>
          <w:p w14:paraId="5CBF6D62" w14:textId="61C3B90A" w:rsidR="007028C1" w:rsidRDefault="007028C1" w:rsidP="007028C1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10.7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– </w:t>
            </w:r>
            <w:r w:rsidRPr="004441C5">
              <w:rPr>
                <w:rFonts w:ascii="Arial" w:hAnsi="Arial" w:cs="Arial"/>
                <w:sz w:val="18"/>
                <w:szCs w:val="18"/>
              </w:rPr>
              <w:t xml:space="preserve">Vardinė ilgalaikė terminė srovė procentais nuo </w:t>
            </w:r>
            <w:proofErr w:type="spellStart"/>
            <w:r w:rsidRPr="004441C5">
              <w:rPr>
                <w:rFonts w:ascii="Arial" w:hAnsi="Arial" w:cs="Arial"/>
                <w:sz w:val="18"/>
                <w:szCs w:val="18"/>
              </w:rPr>
              <w:t>I</w:t>
            </w:r>
            <w:r w:rsidRPr="004441C5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proofErr w:type="spellEnd"/>
            <w:r w:rsidRPr="004441C5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 xml:space="preserve">Rated continuous thermal current in percent of </w:t>
            </w:r>
            <w:proofErr w:type="spellStart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proofErr w:type="spellEnd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, (</w:t>
            </w:r>
            <w:proofErr w:type="spellStart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proofErr w:type="spellEnd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), %.</w:t>
            </w:r>
          </w:p>
          <w:p w14:paraId="536BC258" w14:textId="36D42C2F" w:rsidR="007028C1" w:rsidRPr="009B361C" w:rsidRDefault="007028C1" w:rsidP="007028C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36BAC4A8" w14:textId="77777777" w:rsidR="00910307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20304A2C" w14:textId="77777777" w:rsidR="00910307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70F157FC" w14:textId="77777777" w:rsidR="00910307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478FD127" w14:textId="77777777" w:rsidR="00910307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065BC04B" w14:textId="77777777" w:rsidR="00910307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7E18DA49" w14:textId="77777777" w:rsidR="00910307" w:rsidRPr="001F65CF" w:rsidRDefault="00910307" w:rsidP="00910307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36172FA2" w14:textId="3BF1B297" w:rsidR="00910307" w:rsidRPr="007B379E" w:rsidRDefault="00910307" w:rsidP="00910307">
      <w:pPr>
        <w:pStyle w:val="Header"/>
        <w:jc w:val="righ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2 lentelė/ 2 table</w:t>
      </w:r>
    </w:p>
    <w:tbl>
      <w:tblPr>
        <w:tblStyle w:val="TableGrid"/>
        <w:tblW w:w="1105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844"/>
        <w:gridCol w:w="1843"/>
        <w:gridCol w:w="1416"/>
        <w:gridCol w:w="1559"/>
        <w:gridCol w:w="1276"/>
      </w:tblGrid>
      <w:tr w:rsidR="00910307" w:rsidRPr="007B379E" w14:paraId="2053803C" w14:textId="77777777" w:rsidTr="00213887">
        <w:trPr>
          <w:cantSplit/>
          <w:trHeight w:val="1242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28B2215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Eil. Nr./</w:t>
            </w:r>
          </w:p>
          <w:p w14:paraId="1EA75D5E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4254" w:type="dxa"/>
            <w:gridSpan w:val="2"/>
            <w:shd w:val="clear" w:color="auto" w:fill="F2F2F2" w:themeFill="background1" w:themeFillShade="F2"/>
            <w:vAlign w:val="center"/>
          </w:tcPr>
          <w:p w14:paraId="15B59B8B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lang w:val="en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731CE667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6094" w:type="dxa"/>
            <w:gridSpan w:val="4"/>
            <w:shd w:val="clear" w:color="auto" w:fill="F2F2F2" w:themeFill="background1" w:themeFillShade="F2"/>
            <w:vAlign w:val="center"/>
          </w:tcPr>
          <w:p w14:paraId="36C0057D" w14:textId="77777777" w:rsidR="00910307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Kiekis (mato vnt.), reikalaujama parametro (mato vnt.) ar funkcijos reikšmė, išpildymas ar savybė/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7F9F60DA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910307" w:rsidRPr="007B379E" w14:paraId="7C5A6D65" w14:textId="77777777" w:rsidTr="00213887">
        <w:trPr>
          <w:cantSplit/>
        </w:trPr>
        <w:tc>
          <w:tcPr>
            <w:tcW w:w="704" w:type="dxa"/>
            <w:vAlign w:val="center"/>
          </w:tcPr>
          <w:p w14:paraId="3E6B4D25" w14:textId="77777777" w:rsidR="00910307" w:rsidRPr="0076152C" w:rsidRDefault="00910307" w:rsidP="00213887">
            <w:pPr>
              <w:ind w:left="360" w:hanging="193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w="4254" w:type="dxa"/>
            <w:gridSpan w:val="2"/>
            <w:vAlign w:val="center"/>
          </w:tcPr>
          <w:p w14:paraId="357B6BFE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Kiekis vienfaziais vienetais, vnt. 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Quantity in one-phase units, pcs.</w:t>
            </w: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14:paraId="5AEACA29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</w:tr>
      <w:tr w:rsidR="00910307" w:rsidRPr="007B379E" w14:paraId="66FD836E" w14:textId="77777777" w:rsidTr="00213887">
        <w:trPr>
          <w:cantSplit/>
        </w:trPr>
        <w:tc>
          <w:tcPr>
            <w:tcW w:w="704" w:type="dxa"/>
            <w:vAlign w:val="center"/>
          </w:tcPr>
          <w:p w14:paraId="3423A81D" w14:textId="77777777" w:rsidR="00910307" w:rsidRPr="0076152C" w:rsidRDefault="00910307" w:rsidP="00213887">
            <w:pPr>
              <w:ind w:left="360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254" w:type="dxa"/>
            <w:gridSpan w:val="2"/>
            <w:vAlign w:val="center"/>
          </w:tcPr>
          <w:p w14:paraId="56F53414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trumpalaikė (≥1s) terminė srovė/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short-time (≥1s) thermal current,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th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17DBD16A" w14:textId="77777777" w:rsidR="00910307" w:rsidRPr="00D4234A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>≥ 50</w:t>
            </w:r>
          </w:p>
        </w:tc>
      </w:tr>
      <w:tr w:rsidR="00910307" w:rsidRPr="007B379E" w14:paraId="17ECD9BE" w14:textId="77777777" w:rsidTr="00213887">
        <w:trPr>
          <w:cantSplit/>
        </w:trPr>
        <w:tc>
          <w:tcPr>
            <w:tcW w:w="704" w:type="dxa"/>
            <w:vAlign w:val="center"/>
          </w:tcPr>
          <w:p w14:paraId="26A80E72" w14:textId="77777777" w:rsidR="00910307" w:rsidRPr="007B379E" w:rsidRDefault="00910307" w:rsidP="00213887">
            <w:pPr>
              <w:pStyle w:val="ListParagraph"/>
              <w:ind w:right="34" w:hanging="55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254" w:type="dxa"/>
            <w:gridSpan w:val="2"/>
            <w:vAlign w:val="center"/>
          </w:tcPr>
          <w:p w14:paraId="183EEC14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dinaminė srovė/ </w:t>
            </w:r>
          </w:p>
          <w:p w14:paraId="40F38BBD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dynamic current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dyn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5A44AEA5" w14:textId="77777777" w:rsidR="00910307" w:rsidRPr="00D4234A" w:rsidRDefault="00910307" w:rsidP="00213887">
            <w:pPr>
              <w:pageBreakBefore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>≥ 125</w:t>
            </w:r>
          </w:p>
        </w:tc>
      </w:tr>
      <w:tr w:rsidR="00910307" w:rsidRPr="007B379E" w14:paraId="4EAD7451" w14:textId="77777777" w:rsidTr="00213887">
        <w:trPr>
          <w:cantSplit/>
        </w:trPr>
        <w:tc>
          <w:tcPr>
            <w:tcW w:w="704" w:type="dxa"/>
            <w:vAlign w:val="center"/>
          </w:tcPr>
          <w:p w14:paraId="746A13C7" w14:textId="77777777" w:rsidR="00910307" w:rsidRPr="007B379E" w:rsidRDefault="0091030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254" w:type="dxa"/>
            <w:gridSpan w:val="2"/>
            <w:vAlign w:val="center"/>
          </w:tcPr>
          <w:p w14:paraId="2485BD9E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pirminė srovė turi būti parenkama iš standartinių verčių arba jų dešimtainių daugiklių pagal IEC 61869-2 punktą 5.201/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Rated primary current shall be chosen of standard values and their decimal multiplies according to IEC 61869-2 clause 5.201,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6094" w:type="dxa"/>
            <w:gridSpan w:val="4"/>
            <w:vAlign w:val="center"/>
          </w:tcPr>
          <w:p w14:paraId="39C827D9" w14:textId="52B70C56" w:rsidR="00910307" w:rsidRPr="00D4234A" w:rsidRDefault="005B7610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910307" w:rsidRPr="007B379E" w14:paraId="4A2E3CE7" w14:textId="77777777" w:rsidTr="00213887">
        <w:trPr>
          <w:cantSplit/>
        </w:trPr>
        <w:tc>
          <w:tcPr>
            <w:tcW w:w="704" w:type="dxa"/>
            <w:vAlign w:val="center"/>
          </w:tcPr>
          <w:p w14:paraId="6F542203" w14:textId="77777777" w:rsidR="00910307" w:rsidRPr="007B379E" w:rsidRDefault="0091030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254" w:type="dxa"/>
            <w:gridSpan w:val="2"/>
            <w:vAlign w:val="center"/>
          </w:tcPr>
          <w:p w14:paraId="09A9BE16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ilgalaikė terminė srovė procentais nuo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4FEE022C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Rated continuous thermal current in percent of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,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 %</w:t>
            </w:r>
          </w:p>
        </w:tc>
        <w:tc>
          <w:tcPr>
            <w:tcW w:w="6094" w:type="dxa"/>
            <w:gridSpan w:val="4"/>
            <w:vAlign w:val="center"/>
          </w:tcPr>
          <w:p w14:paraId="78D623F4" w14:textId="7ADA9D55" w:rsidR="00910307" w:rsidRPr="00D4234A" w:rsidRDefault="00D5686D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910307" w:rsidRPr="007B379E" w14:paraId="7015C700" w14:textId="77777777" w:rsidTr="00213887">
        <w:trPr>
          <w:cantSplit/>
        </w:trPr>
        <w:tc>
          <w:tcPr>
            <w:tcW w:w="704" w:type="dxa"/>
            <w:vAlign w:val="center"/>
          </w:tcPr>
          <w:p w14:paraId="6AE34E18" w14:textId="77777777" w:rsidR="00910307" w:rsidRPr="007B379E" w:rsidRDefault="0091030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254" w:type="dxa"/>
            <w:gridSpan w:val="2"/>
            <w:vAlign w:val="center"/>
          </w:tcPr>
          <w:p w14:paraId="2D37E94E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ilgalaikė terminė srovė/</w:t>
            </w:r>
          </w:p>
          <w:p w14:paraId="54FE0F1B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  <w:r w:rsidRPr="007B379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6)</w:t>
            </w:r>
          </w:p>
        </w:tc>
        <w:tc>
          <w:tcPr>
            <w:tcW w:w="6094" w:type="dxa"/>
            <w:gridSpan w:val="4"/>
            <w:vAlign w:val="center"/>
          </w:tcPr>
          <w:p w14:paraId="31965A5F" w14:textId="51E187C9" w:rsidR="00910307" w:rsidRPr="00D4234A" w:rsidRDefault="004B1893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</w:tr>
      <w:tr w:rsidR="00910307" w:rsidRPr="007B379E" w14:paraId="16A9F189" w14:textId="77777777" w:rsidTr="00D5686D">
        <w:trPr>
          <w:cantSplit/>
        </w:trPr>
        <w:tc>
          <w:tcPr>
            <w:tcW w:w="704" w:type="dxa"/>
            <w:vAlign w:val="center"/>
          </w:tcPr>
          <w:p w14:paraId="0E8038B3" w14:textId="77777777" w:rsidR="00910307" w:rsidRPr="007B379E" w:rsidRDefault="0091030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4254" w:type="dxa"/>
            <w:gridSpan w:val="2"/>
          </w:tcPr>
          <w:p w14:paraId="680BDB81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Talpuminis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 xml:space="preserve"> išvadas RAA matavimams.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Išvado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 xml:space="preserve"> įtampa, kai prijungtos apkrovos varža yra 40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kΩ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>, turi būti diapazone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/ Capacitive tap for relay protection measurements. Tap voltage when resistance of connected load is 40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kΩ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, shall be in range of, V</w:t>
            </w: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14:paraId="29F0D1B6" w14:textId="77777777" w:rsidR="00910307" w:rsidRPr="007B379E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177A">
              <w:rPr>
                <w:rFonts w:ascii="Arial" w:hAnsi="Arial" w:cs="Arial"/>
                <w:sz w:val="18"/>
                <w:szCs w:val="18"/>
              </w:rPr>
              <w:t>60 ÷ 80</w:t>
            </w:r>
          </w:p>
        </w:tc>
      </w:tr>
      <w:tr w:rsidR="00910307" w:rsidRPr="007B379E" w14:paraId="238B8CD1" w14:textId="77777777" w:rsidTr="00213887">
        <w:trPr>
          <w:cantSplit/>
        </w:trPr>
        <w:tc>
          <w:tcPr>
            <w:tcW w:w="704" w:type="dxa"/>
            <w:vAlign w:val="center"/>
          </w:tcPr>
          <w:p w14:paraId="10A3D403" w14:textId="77777777" w:rsidR="00910307" w:rsidRDefault="0091030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4254" w:type="dxa"/>
            <w:gridSpan w:val="2"/>
            <w:vAlign w:val="center"/>
          </w:tcPr>
          <w:p w14:paraId="78093640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Įtampos matavimo transformatorių tipas ir konstrukcija/ </w:t>
            </w:r>
            <w:r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Type and design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voltage</w:t>
            </w:r>
            <w:r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instrument transformers</w:t>
            </w:r>
          </w:p>
        </w:tc>
        <w:tc>
          <w:tcPr>
            <w:tcW w:w="6094" w:type="dxa"/>
            <w:gridSpan w:val="4"/>
            <w:vAlign w:val="center"/>
          </w:tcPr>
          <w:p w14:paraId="14733A2D" w14:textId="77777777" w:rsidR="00910307" w:rsidRPr="00D4234A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Lietos izoliacijos, indukciniai, vienpoliai/ </w:t>
            </w:r>
            <w:r w:rsidRPr="00356716">
              <w:rPr>
                <w:rFonts w:ascii="Trebuchet MS" w:hAnsi="Trebuchet MS" w:cs="Arial"/>
                <w:sz w:val="18"/>
                <w:szCs w:val="18"/>
                <w:lang w:val="en-US"/>
              </w:rPr>
              <w:t>Cast resin insulated, inductive, single-pole </w:t>
            </w:r>
            <w:r w:rsidRPr="0035671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910307" w:rsidRPr="007B379E" w14:paraId="0E89C73E" w14:textId="77777777" w:rsidTr="00213887">
        <w:trPr>
          <w:cantSplit/>
        </w:trPr>
        <w:tc>
          <w:tcPr>
            <w:tcW w:w="704" w:type="dxa"/>
            <w:vAlign w:val="center"/>
          </w:tcPr>
          <w:p w14:paraId="3BA5F7CE" w14:textId="77777777" w:rsidR="00910307" w:rsidRDefault="0091030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9.</w:t>
            </w:r>
          </w:p>
        </w:tc>
        <w:tc>
          <w:tcPr>
            <w:tcW w:w="4254" w:type="dxa"/>
            <w:gridSpan w:val="2"/>
          </w:tcPr>
          <w:p w14:paraId="6920776B" w14:textId="77777777" w:rsidR="00910307" w:rsidRPr="007B379E" w:rsidRDefault="00910307" w:rsidP="002138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Įtampos transformatorių apsauga nuo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ferorezonansinių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svyravimų/ 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Protection of voltage transformers against </w:t>
            </w:r>
            <w:proofErr w:type="spellStart"/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>ferroresonant</w:t>
            </w:r>
            <w:proofErr w:type="spellEnd"/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oscillations</w:t>
            </w:r>
          </w:p>
        </w:tc>
        <w:tc>
          <w:tcPr>
            <w:tcW w:w="6094" w:type="dxa"/>
            <w:gridSpan w:val="4"/>
            <w:vAlign w:val="center"/>
          </w:tcPr>
          <w:p w14:paraId="1D923F0E" w14:textId="77777777" w:rsidR="00910307" w:rsidRPr="00D4234A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243D3">
              <w:rPr>
                <w:rFonts w:ascii="Trebuchet MS" w:hAnsi="Trebuchet MS" w:cs="Arial"/>
                <w:sz w:val="18"/>
                <w:szCs w:val="18"/>
              </w:rPr>
              <w:t xml:space="preserve">Papildomas saugos įtaisas, 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>VT Guard</w:t>
            </w:r>
            <w:r w:rsidRPr="00D243D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Pro </w:t>
            </w:r>
            <w:r w:rsidRPr="00D243D3">
              <w:rPr>
                <w:rFonts w:ascii="Trebuchet MS" w:hAnsi="Trebuchet MS" w:cs="Arial"/>
                <w:sz w:val="18"/>
                <w:szCs w:val="18"/>
              </w:rPr>
              <w:t xml:space="preserve">arba </w:t>
            </w:r>
            <w:r>
              <w:rPr>
                <w:rFonts w:ascii="Trebuchet MS" w:hAnsi="Trebuchet MS" w:cs="Arial"/>
                <w:sz w:val="18"/>
                <w:szCs w:val="18"/>
              </w:rPr>
              <w:t>lygiavertis sprendinys rekomenduojamas transformatoriaus gamintojo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>Additional security device, VT Guard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Pro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equivalent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solution recommended by manufacturer of transformer</w:t>
            </w:r>
            <w:r w:rsidRPr="00D243D3"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D243D3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910307" w:rsidRPr="007B379E" w14:paraId="35E9297D" w14:textId="77777777" w:rsidTr="00213887">
        <w:trPr>
          <w:cantSplit/>
        </w:trPr>
        <w:tc>
          <w:tcPr>
            <w:tcW w:w="704" w:type="dxa"/>
            <w:vAlign w:val="center"/>
          </w:tcPr>
          <w:p w14:paraId="56AD501E" w14:textId="77777777" w:rsidR="00910307" w:rsidRPr="007B379E" w:rsidRDefault="00910307" w:rsidP="00213887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10348" w:type="dxa"/>
            <w:gridSpan w:val="6"/>
            <w:vAlign w:val="center"/>
          </w:tcPr>
          <w:p w14:paraId="51E76A63" w14:textId="77777777" w:rsidR="00910307" w:rsidRPr="001F65CF" w:rsidRDefault="00910307" w:rsidP="002138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7B37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Šerdžių vardinės charakteristikos/ 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Rated values of cores 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c)</w:t>
            </w:r>
          </w:p>
        </w:tc>
      </w:tr>
      <w:tr w:rsidR="00910307" w:rsidRPr="007B379E" w14:paraId="4A0F436B" w14:textId="77777777" w:rsidTr="00213887">
        <w:trPr>
          <w:cantSplit/>
        </w:trPr>
        <w:tc>
          <w:tcPr>
            <w:tcW w:w="704" w:type="dxa"/>
            <w:vAlign w:val="center"/>
          </w:tcPr>
          <w:p w14:paraId="4CE96BDD" w14:textId="77777777" w:rsidR="00910307" w:rsidRPr="00332D39" w:rsidRDefault="00910307" w:rsidP="00213887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2410" w:type="dxa"/>
          </w:tcPr>
          <w:p w14:paraId="31DBD3C1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1S1 – 1S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4" w:type="dxa"/>
          </w:tcPr>
          <w:p w14:paraId="59575E1E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2S1 – 2S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07C277EC" w14:textId="495C2E8A" w:rsidR="00910307" w:rsidRPr="0076152C" w:rsidRDefault="00384AC4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S1 – </w:t>
            </w:r>
            <w:r w:rsidR="008D4D4B"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6" w:type="dxa"/>
          </w:tcPr>
          <w:p w14:paraId="4A7F561A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216F439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A3DAD8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25906709" w14:textId="77777777" w:rsidTr="00213887">
        <w:trPr>
          <w:cantSplit/>
        </w:trPr>
        <w:tc>
          <w:tcPr>
            <w:tcW w:w="704" w:type="dxa"/>
            <w:vAlign w:val="center"/>
          </w:tcPr>
          <w:p w14:paraId="469A4D7E" w14:textId="77777777" w:rsidR="00910307" w:rsidRPr="00332D39" w:rsidRDefault="00910307" w:rsidP="00213887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2410" w:type="dxa"/>
          </w:tcPr>
          <w:p w14:paraId="289BAAA6" w14:textId="25305D24" w:rsidR="00910307" w:rsidRPr="0076152C" w:rsidRDefault="008D4D4B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  <w:r w:rsidR="00910307" w:rsidRPr="0076152C">
              <w:rPr>
                <w:rFonts w:ascii="Arial" w:hAnsi="Arial" w:cs="Arial"/>
                <w:sz w:val="18"/>
                <w:szCs w:val="18"/>
              </w:rPr>
              <w:t>/</w:t>
            </w:r>
            <w:r w:rsidR="00910307">
              <w:rPr>
                <w:rFonts w:ascii="Arial" w:hAnsi="Arial" w:cs="Arial"/>
                <w:sz w:val="18"/>
                <w:szCs w:val="18"/>
              </w:rPr>
              <w:t>1</w:t>
            </w:r>
            <w:r w:rsidR="00910307"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4" w:type="dxa"/>
          </w:tcPr>
          <w:p w14:paraId="76EE6DE8" w14:textId="569FBCA4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3" w:type="dxa"/>
          </w:tcPr>
          <w:p w14:paraId="33FB41B0" w14:textId="4914BE36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416" w:type="dxa"/>
          </w:tcPr>
          <w:p w14:paraId="4913BFB3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5AE09CD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BAB3CC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64009B16" w14:textId="77777777" w:rsidTr="00213887">
        <w:trPr>
          <w:cantSplit/>
        </w:trPr>
        <w:tc>
          <w:tcPr>
            <w:tcW w:w="704" w:type="dxa"/>
            <w:vAlign w:val="center"/>
          </w:tcPr>
          <w:p w14:paraId="2FCD9A83" w14:textId="77777777" w:rsidR="00910307" w:rsidRPr="00332D39" w:rsidRDefault="00910307" w:rsidP="00213887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2410" w:type="dxa"/>
          </w:tcPr>
          <w:p w14:paraId="7DAD700C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4" w:type="dxa"/>
          </w:tcPr>
          <w:p w14:paraId="01B0821C" w14:textId="1EB57FAB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910307"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3" w:type="dxa"/>
          </w:tcPr>
          <w:p w14:paraId="6B7C287D" w14:textId="7D209B59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416" w:type="dxa"/>
          </w:tcPr>
          <w:p w14:paraId="152A25B9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CF5DA64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C7D9F0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183EB716" w14:textId="77777777" w:rsidTr="00213887">
        <w:trPr>
          <w:cantSplit/>
        </w:trPr>
        <w:tc>
          <w:tcPr>
            <w:tcW w:w="704" w:type="dxa"/>
            <w:vAlign w:val="center"/>
          </w:tcPr>
          <w:p w14:paraId="064A7F1A" w14:textId="77777777" w:rsidR="00910307" w:rsidRPr="00332D39" w:rsidRDefault="00910307" w:rsidP="00213887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2410" w:type="dxa"/>
          </w:tcPr>
          <w:p w14:paraId="72FAAF55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0.2S</w:t>
            </w:r>
          </w:p>
        </w:tc>
        <w:tc>
          <w:tcPr>
            <w:tcW w:w="1844" w:type="dxa"/>
          </w:tcPr>
          <w:p w14:paraId="16253423" w14:textId="603BC1BE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0.2S</w:t>
            </w:r>
          </w:p>
        </w:tc>
        <w:tc>
          <w:tcPr>
            <w:tcW w:w="1843" w:type="dxa"/>
          </w:tcPr>
          <w:p w14:paraId="2C4DD7B1" w14:textId="4736EA74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416" w:type="dxa"/>
          </w:tcPr>
          <w:p w14:paraId="415864E3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7232C28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61F69D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34B07453" w14:textId="77777777" w:rsidTr="00213887">
        <w:trPr>
          <w:cantSplit/>
        </w:trPr>
        <w:tc>
          <w:tcPr>
            <w:tcW w:w="704" w:type="dxa"/>
            <w:vAlign w:val="center"/>
          </w:tcPr>
          <w:p w14:paraId="3902767F" w14:textId="77777777" w:rsidR="00910307" w:rsidRPr="00332D39" w:rsidRDefault="00910307" w:rsidP="00213887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2410" w:type="dxa"/>
          </w:tcPr>
          <w:p w14:paraId="2E88C61F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FS5</w:t>
            </w:r>
          </w:p>
        </w:tc>
        <w:tc>
          <w:tcPr>
            <w:tcW w:w="1844" w:type="dxa"/>
          </w:tcPr>
          <w:p w14:paraId="502560E3" w14:textId="35EB04AB" w:rsidR="00910307" w:rsidRPr="0076152C" w:rsidRDefault="00F21DC4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FS5</w:t>
            </w:r>
          </w:p>
        </w:tc>
        <w:tc>
          <w:tcPr>
            <w:tcW w:w="1843" w:type="dxa"/>
          </w:tcPr>
          <w:p w14:paraId="4502C533" w14:textId="4992E2A0" w:rsidR="00910307" w:rsidRPr="0076152C" w:rsidRDefault="0064060A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16" w:type="dxa"/>
          </w:tcPr>
          <w:p w14:paraId="1653FC1D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FB9C0F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9EB5C8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7D9C8F8A" w14:textId="77777777" w:rsidTr="00213887">
        <w:trPr>
          <w:cantSplit/>
        </w:trPr>
        <w:tc>
          <w:tcPr>
            <w:tcW w:w="704" w:type="dxa"/>
            <w:vAlign w:val="center"/>
          </w:tcPr>
          <w:p w14:paraId="706B769B" w14:textId="77777777" w:rsidR="00910307" w:rsidRPr="00332D39" w:rsidRDefault="00910307" w:rsidP="00213887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2410" w:type="dxa"/>
          </w:tcPr>
          <w:p w14:paraId="65B20C12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Netaikoma/</w:t>
            </w:r>
          </w:p>
          <w:p w14:paraId="7A8600CD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52C">
              <w:rPr>
                <w:rFonts w:ascii="Arial" w:hAnsi="Arial" w:cs="Arial"/>
                <w:sz w:val="18"/>
                <w:szCs w:val="18"/>
                <w:lang w:val="en-US"/>
              </w:rPr>
              <w:t>Not applicable</w:t>
            </w:r>
          </w:p>
        </w:tc>
        <w:tc>
          <w:tcPr>
            <w:tcW w:w="1844" w:type="dxa"/>
          </w:tcPr>
          <w:p w14:paraId="01D9B8C1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Netaikoma/</w:t>
            </w:r>
          </w:p>
          <w:p w14:paraId="18917665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  <w:lang w:val="en-US"/>
              </w:rPr>
              <w:t>Not applicable</w:t>
            </w:r>
          </w:p>
        </w:tc>
        <w:tc>
          <w:tcPr>
            <w:tcW w:w="1843" w:type="dxa"/>
            <w:vAlign w:val="center"/>
          </w:tcPr>
          <w:p w14:paraId="1F77AF9A" w14:textId="132A4B2B" w:rsidR="00910307" w:rsidRPr="0076152C" w:rsidRDefault="00F21DC4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416" w:type="dxa"/>
            <w:vAlign w:val="center"/>
          </w:tcPr>
          <w:p w14:paraId="4D98662F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A94FE9A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0F83881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6913F7C1" w14:textId="77777777" w:rsidTr="00213887">
        <w:trPr>
          <w:cantSplit/>
        </w:trPr>
        <w:tc>
          <w:tcPr>
            <w:tcW w:w="704" w:type="dxa"/>
            <w:vAlign w:val="center"/>
          </w:tcPr>
          <w:p w14:paraId="7A3BA9E0" w14:textId="77777777" w:rsidR="00910307" w:rsidRDefault="00910307" w:rsidP="00213887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2410" w:type="dxa"/>
          </w:tcPr>
          <w:p w14:paraId="5DF0E33F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4" w:type="dxa"/>
          </w:tcPr>
          <w:p w14:paraId="7D4ABEE0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3" w:type="dxa"/>
            <w:vAlign w:val="center"/>
          </w:tcPr>
          <w:p w14:paraId="37899328" w14:textId="78D36AF0" w:rsidR="00910307" w:rsidRPr="0076152C" w:rsidRDefault="00F21DC4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vAlign w:val="center"/>
          </w:tcPr>
          <w:p w14:paraId="33DF4212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6F66C88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6AE5588" w14:textId="77777777" w:rsidR="00910307" w:rsidRPr="0076152C" w:rsidRDefault="00910307" w:rsidP="002138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0307" w:rsidRPr="007B379E" w14:paraId="527FAB5A" w14:textId="77777777" w:rsidTr="00213887">
        <w:trPr>
          <w:cantSplit/>
        </w:trPr>
        <w:tc>
          <w:tcPr>
            <w:tcW w:w="11052" w:type="dxa"/>
            <w:gridSpan w:val="7"/>
            <w:vAlign w:val="center"/>
          </w:tcPr>
          <w:p w14:paraId="019035EC" w14:textId="77777777" w:rsidR="00572E0E" w:rsidRDefault="00572E0E" w:rsidP="00572E0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572E0E">
              <w:rPr>
                <w:rFonts w:ascii="Arial" w:hAnsi="Arial" w:cs="Arial"/>
                <w:color w:val="000000"/>
                <w:sz w:val="18"/>
                <w:szCs w:val="18"/>
              </w:rPr>
              <w:t>10.8 -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</w:rPr>
              <w:t>Matmenys ne didesni kaip nurodytame brėžinyje +/- 10 % :</w:t>
            </w:r>
          </w:p>
          <w:p w14:paraId="1471530A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A8B51DE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0E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drawing>
                <wp:inline distT="0" distB="0" distL="0" distR="0" wp14:anchorId="3520B4FF" wp14:editId="42CC7620">
                  <wp:extent cx="6880860" cy="1753235"/>
                  <wp:effectExtent l="0" t="0" r="0" b="0"/>
                  <wp:docPr id="16663571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05925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0860" cy="175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D08F93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7715329" w14:textId="77777777" w:rsidR="00572E0E" w:rsidRDefault="00572E0E" w:rsidP="0021388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E148D8A" w14:textId="6DE0E2FF" w:rsidR="00910307" w:rsidRPr="007B379E" w:rsidRDefault="00910307" w:rsidP="0021388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Paaiškinimai:/ </w:t>
            </w: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Explanations:</w:t>
            </w:r>
          </w:p>
          <w:p w14:paraId="3586CC96" w14:textId="77777777" w:rsidR="00910307" w:rsidRPr="007B379E" w:rsidRDefault="0091030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10.1 – Išvadų žymėjimas/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Marking of terminals</w:t>
            </w:r>
            <w:r w:rsidRPr="00D60AC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0F636E16" w14:textId="77777777" w:rsidR="00910307" w:rsidRPr="007B379E" w:rsidRDefault="0091030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10.2 – Transformacijos koeficientas. /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Ratio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7483026D" w14:textId="77777777" w:rsidR="00910307" w:rsidRDefault="00910307" w:rsidP="00213887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>10.3 – Antrinių apvijų vardinė išėjimo galia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(S), VA</w:t>
            </w:r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. / </w:t>
            </w:r>
            <w:r w:rsidRPr="000669F2">
              <w:rPr>
                <w:rFonts w:ascii="Arial" w:hAnsi="Arial" w:cs="Arial"/>
                <w:sz w:val="18"/>
                <w:szCs w:val="18"/>
                <w:lang w:val="en-US"/>
              </w:rPr>
              <w:t>Rated output of secondary windings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(S), VA</w:t>
            </w:r>
            <w:r w:rsidRPr="000669F2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</w:p>
          <w:p w14:paraId="610117E4" w14:textId="77777777" w:rsidR="00910307" w:rsidRPr="007B379E" w:rsidRDefault="0091030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81023">
              <w:rPr>
                <w:rFonts w:ascii="Arial" w:hAnsi="Arial" w:cs="Arial"/>
                <w:color w:val="000000"/>
                <w:sz w:val="18"/>
                <w:szCs w:val="18"/>
              </w:rPr>
              <w:t xml:space="preserve">10.4 – Tikslumo klasė. / </w:t>
            </w:r>
            <w:r w:rsidRPr="0008102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Accuracy class. </w:t>
            </w:r>
          </w:p>
          <w:p w14:paraId="01FE6F42" w14:textId="77777777" w:rsidR="00910307" w:rsidRPr="007B379E" w:rsidRDefault="0091030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10.5 –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Antrinių apvijų saugumo faktorius (FS) ir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 tikslumo ribos faktorius (ALF)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Instrument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security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factor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(FS)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accuracy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limit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factor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(ALF). </w:t>
            </w:r>
          </w:p>
          <w:p w14:paraId="18FED9E5" w14:textId="77777777" w:rsidR="00910307" w:rsidRDefault="0091030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10.6 –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>Antrinės apvijos varža, (</w:t>
            </w:r>
            <w:proofErr w:type="spellStart"/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ct</w:t>
            </w:r>
            <w:proofErr w:type="spellEnd"/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, Ω), /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Secondary winding resistance (</w:t>
            </w:r>
            <w:proofErr w:type="spellStart"/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/>
              </w:rPr>
              <w:t>ct</w:t>
            </w:r>
            <w:proofErr w:type="spellEnd"/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Ω)</w:t>
            </w:r>
          </w:p>
          <w:p w14:paraId="03F9F266" w14:textId="77777777" w:rsidR="00910307" w:rsidRDefault="00910307" w:rsidP="00213887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10.7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– </w:t>
            </w:r>
            <w:r w:rsidRPr="004441C5">
              <w:rPr>
                <w:rFonts w:ascii="Arial" w:hAnsi="Arial" w:cs="Arial"/>
                <w:sz w:val="18"/>
                <w:szCs w:val="18"/>
              </w:rPr>
              <w:t xml:space="preserve">Vardinė ilgalaikė terminė srovė procentais nuo </w:t>
            </w:r>
            <w:proofErr w:type="spellStart"/>
            <w:r w:rsidRPr="004441C5">
              <w:rPr>
                <w:rFonts w:ascii="Arial" w:hAnsi="Arial" w:cs="Arial"/>
                <w:sz w:val="18"/>
                <w:szCs w:val="18"/>
              </w:rPr>
              <w:t>I</w:t>
            </w:r>
            <w:r w:rsidRPr="004441C5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proofErr w:type="spellEnd"/>
            <w:r w:rsidRPr="004441C5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 xml:space="preserve">Rated continuous thermal current in percent of </w:t>
            </w:r>
            <w:proofErr w:type="spellStart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proofErr w:type="spellEnd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, (</w:t>
            </w:r>
            <w:proofErr w:type="spellStart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proofErr w:type="spellEnd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), %.</w:t>
            </w:r>
          </w:p>
          <w:p w14:paraId="26D4F31F" w14:textId="77777777" w:rsidR="00910307" w:rsidRPr="009B361C" w:rsidRDefault="00910307" w:rsidP="0021388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6DD734A" w14:textId="77777777" w:rsidR="00910307" w:rsidRDefault="00910307" w:rsidP="00910307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623DE024" w14:textId="0B4D293C" w:rsidR="00686DB4" w:rsidRPr="007B379E" w:rsidRDefault="00686DB4" w:rsidP="00686DB4">
      <w:pPr>
        <w:pStyle w:val="Header"/>
        <w:jc w:val="righ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3 lentelė/ 3 table</w:t>
      </w:r>
    </w:p>
    <w:tbl>
      <w:tblPr>
        <w:tblStyle w:val="TableGrid"/>
        <w:tblW w:w="1105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844"/>
        <w:gridCol w:w="1843"/>
        <w:gridCol w:w="1416"/>
        <w:gridCol w:w="1559"/>
        <w:gridCol w:w="1276"/>
      </w:tblGrid>
      <w:tr w:rsidR="00686DB4" w:rsidRPr="007B379E" w14:paraId="5C0E4A9F" w14:textId="77777777" w:rsidTr="004328F8">
        <w:trPr>
          <w:cantSplit/>
          <w:trHeight w:val="1242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7ACCC32E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Eil. Nr./</w:t>
            </w:r>
          </w:p>
          <w:p w14:paraId="1C68B074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4254" w:type="dxa"/>
            <w:gridSpan w:val="2"/>
            <w:shd w:val="clear" w:color="auto" w:fill="F2F2F2" w:themeFill="background1" w:themeFillShade="F2"/>
            <w:vAlign w:val="center"/>
          </w:tcPr>
          <w:p w14:paraId="7746059D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lang w:val="en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54525012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6094" w:type="dxa"/>
            <w:gridSpan w:val="4"/>
            <w:shd w:val="clear" w:color="auto" w:fill="F2F2F2" w:themeFill="background1" w:themeFillShade="F2"/>
            <w:vAlign w:val="center"/>
          </w:tcPr>
          <w:p w14:paraId="74D69C13" w14:textId="77777777" w:rsidR="00686DB4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Kiekis (mato vnt.), reikalaujama parametro (mato vnt.) ar funkcijos reikšmė, išpildymas ar savybė/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682E876D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686DB4" w:rsidRPr="007B379E" w14:paraId="1F2ACBD7" w14:textId="77777777" w:rsidTr="004328F8">
        <w:trPr>
          <w:cantSplit/>
        </w:trPr>
        <w:tc>
          <w:tcPr>
            <w:tcW w:w="704" w:type="dxa"/>
            <w:vAlign w:val="center"/>
          </w:tcPr>
          <w:p w14:paraId="2B51906D" w14:textId="77777777" w:rsidR="00686DB4" w:rsidRPr="0076152C" w:rsidRDefault="00686DB4" w:rsidP="004328F8">
            <w:pPr>
              <w:ind w:left="360" w:hanging="193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w="4254" w:type="dxa"/>
            <w:gridSpan w:val="2"/>
            <w:vAlign w:val="center"/>
          </w:tcPr>
          <w:p w14:paraId="731E7731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Kiekis vienfaziais vienetais, vnt. 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Quantity in one-phase units, pcs.</w:t>
            </w: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14:paraId="72CF8B95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</w:tr>
      <w:tr w:rsidR="00686DB4" w:rsidRPr="007B379E" w14:paraId="46EA3965" w14:textId="77777777" w:rsidTr="004328F8">
        <w:trPr>
          <w:cantSplit/>
        </w:trPr>
        <w:tc>
          <w:tcPr>
            <w:tcW w:w="704" w:type="dxa"/>
            <w:vAlign w:val="center"/>
          </w:tcPr>
          <w:p w14:paraId="47DAC28F" w14:textId="77777777" w:rsidR="00686DB4" w:rsidRPr="0076152C" w:rsidRDefault="00686DB4" w:rsidP="004328F8">
            <w:pPr>
              <w:ind w:left="360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254" w:type="dxa"/>
            <w:gridSpan w:val="2"/>
            <w:vAlign w:val="center"/>
          </w:tcPr>
          <w:p w14:paraId="2E66BE6B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trumpalaikė (≥1s) terminė srovė/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short-time (≥1s) thermal current,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th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36A3D9E0" w14:textId="0C896B32" w:rsidR="00686DB4" w:rsidRPr="00D4234A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 xml:space="preserve">≥ </w:t>
            </w:r>
            <w:r w:rsidR="00AA0156">
              <w:rPr>
                <w:rFonts w:ascii="Arial" w:hAnsi="Arial" w:cs="Arial"/>
                <w:bCs/>
                <w:sz w:val="18"/>
                <w:szCs w:val="18"/>
              </w:rPr>
              <w:t>31,5</w:t>
            </w:r>
          </w:p>
        </w:tc>
      </w:tr>
      <w:tr w:rsidR="00686DB4" w:rsidRPr="007B379E" w14:paraId="6B6A036F" w14:textId="77777777" w:rsidTr="004328F8">
        <w:trPr>
          <w:cantSplit/>
        </w:trPr>
        <w:tc>
          <w:tcPr>
            <w:tcW w:w="704" w:type="dxa"/>
            <w:vAlign w:val="center"/>
          </w:tcPr>
          <w:p w14:paraId="22A8BB6C" w14:textId="77777777" w:rsidR="00686DB4" w:rsidRPr="007B379E" w:rsidRDefault="00686DB4" w:rsidP="004328F8">
            <w:pPr>
              <w:pStyle w:val="ListParagraph"/>
              <w:ind w:right="34" w:hanging="55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254" w:type="dxa"/>
            <w:gridSpan w:val="2"/>
            <w:vAlign w:val="center"/>
          </w:tcPr>
          <w:p w14:paraId="3E2AEF02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dinaminė srovė/ </w:t>
            </w:r>
          </w:p>
          <w:p w14:paraId="101FF23A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dynamic current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dyn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kA </w:t>
            </w:r>
          </w:p>
        </w:tc>
        <w:tc>
          <w:tcPr>
            <w:tcW w:w="6094" w:type="dxa"/>
            <w:gridSpan w:val="4"/>
            <w:vAlign w:val="center"/>
          </w:tcPr>
          <w:p w14:paraId="349C4E06" w14:textId="7AA0D166" w:rsidR="00686DB4" w:rsidRPr="00D4234A" w:rsidRDefault="00686DB4" w:rsidP="004328F8">
            <w:pPr>
              <w:pageBreakBefore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836E9">
              <w:rPr>
                <w:rFonts w:ascii="Arial" w:hAnsi="Arial" w:cs="Arial"/>
                <w:bCs/>
                <w:sz w:val="18"/>
                <w:szCs w:val="18"/>
              </w:rPr>
              <w:t xml:space="preserve">≥ </w:t>
            </w:r>
            <w:r w:rsidR="00AA0156">
              <w:rPr>
                <w:rFonts w:ascii="Arial" w:hAnsi="Arial" w:cs="Arial"/>
                <w:bCs/>
                <w:sz w:val="18"/>
                <w:szCs w:val="18"/>
              </w:rPr>
              <w:t>78,8</w:t>
            </w:r>
          </w:p>
        </w:tc>
      </w:tr>
      <w:tr w:rsidR="00686DB4" w:rsidRPr="007B379E" w14:paraId="2CA87C0D" w14:textId="77777777" w:rsidTr="004328F8">
        <w:trPr>
          <w:cantSplit/>
        </w:trPr>
        <w:tc>
          <w:tcPr>
            <w:tcW w:w="704" w:type="dxa"/>
            <w:vAlign w:val="center"/>
          </w:tcPr>
          <w:p w14:paraId="5D12AF8F" w14:textId="77777777" w:rsidR="00686DB4" w:rsidRPr="007B379E" w:rsidRDefault="00686DB4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254" w:type="dxa"/>
            <w:gridSpan w:val="2"/>
            <w:vAlign w:val="center"/>
          </w:tcPr>
          <w:p w14:paraId="30E5F311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pirminė srovė turi būti parenkama iš standartinių verčių arba jų dešimtainių daugiklių pagal IEC 61869-2 punktą 5.201/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Rated primary current shall be chosen of standard values and their decimal multiplies according to IEC 61869-2 clause 5.201,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6094" w:type="dxa"/>
            <w:gridSpan w:val="4"/>
            <w:vAlign w:val="center"/>
          </w:tcPr>
          <w:p w14:paraId="00AA9F28" w14:textId="3269AFA9" w:rsidR="00686DB4" w:rsidRPr="00D4234A" w:rsidRDefault="00AA0156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</w:tr>
      <w:tr w:rsidR="00686DB4" w:rsidRPr="007B379E" w14:paraId="7B8B9D21" w14:textId="77777777" w:rsidTr="004328F8">
        <w:trPr>
          <w:cantSplit/>
        </w:trPr>
        <w:tc>
          <w:tcPr>
            <w:tcW w:w="704" w:type="dxa"/>
            <w:vAlign w:val="center"/>
          </w:tcPr>
          <w:p w14:paraId="56ABD33E" w14:textId="77777777" w:rsidR="00686DB4" w:rsidRPr="007B379E" w:rsidRDefault="00686DB4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254" w:type="dxa"/>
            <w:gridSpan w:val="2"/>
            <w:vAlign w:val="center"/>
          </w:tcPr>
          <w:p w14:paraId="18D3D2AC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 xml:space="preserve">Vardinė ilgalaikė terminė srovė procentais nuo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1145C3E3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Rated continuous thermal current in </w:t>
            </w:r>
            <w:proofErr w:type="gram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percent</w:t>
            </w:r>
            <w:proofErr w:type="gram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 of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,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 %</w:t>
            </w:r>
          </w:p>
        </w:tc>
        <w:tc>
          <w:tcPr>
            <w:tcW w:w="6094" w:type="dxa"/>
            <w:gridSpan w:val="4"/>
            <w:vAlign w:val="center"/>
          </w:tcPr>
          <w:p w14:paraId="3C78A62B" w14:textId="34DD8BC9" w:rsidR="00686DB4" w:rsidRPr="00D4234A" w:rsidRDefault="004005B3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686DB4" w:rsidRPr="007B379E" w14:paraId="655ECDF0" w14:textId="77777777" w:rsidTr="004328F8">
        <w:trPr>
          <w:cantSplit/>
        </w:trPr>
        <w:tc>
          <w:tcPr>
            <w:tcW w:w="704" w:type="dxa"/>
            <w:vAlign w:val="center"/>
          </w:tcPr>
          <w:p w14:paraId="3617EF34" w14:textId="77777777" w:rsidR="00686DB4" w:rsidRPr="007B379E" w:rsidRDefault="00686DB4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254" w:type="dxa"/>
            <w:gridSpan w:val="2"/>
            <w:vAlign w:val="center"/>
          </w:tcPr>
          <w:p w14:paraId="4F406D3D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</w:rPr>
              <w:t>Vardinė ilgalaikė terminė srovė/</w:t>
            </w:r>
          </w:p>
          <w:p w14:paraId="75ABA4B5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Rated continuous thermal current (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7B379E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), A </w:t>
            </w:r>
            <w:r w:rsidRPr="007B379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6)</w:t>
            </w:r>
          </w:p>
        </w:tc>
        <w:tc>
          <w:tcPr>
            <w:tcW w:w="6094" w:type="dxa"/>
            <w:gridSpan w:val="4"/>
            <w:vAlign w:val="center"/>
          </w:tcPr>
          <w:p w14:paraId="54DAB501" w14:textId="3AF5267D" w:rsidR="00686DB4" w:rsidRPr="00D4234A" w:rsidRDefault="00A05732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1800</w:t>
            </w:r>
          </w:p>
        </w:tc>
      </w:tr>
      <w:tr w:rsidR="00686DB4" w:rsidRPr="007B379E" w14:paraId="09BB0659" w14:textId="77777777" w:rsidTr="004328F8">
        <w:trPr>
          <w:cantSplit/>
        </w:trPr>
        <w:tc>
          <w:tcPr>
            <w:tcW w:w="704" w:type="dxa"/>
            <w:vAlign w:val="center"/>
          </w:tcPr>
          <w:p w14:paraId="010F6395" w14:textId="77777777" w:rsidR="00686DB4" w:rsidRPr="007B379E" w:rsidRDefault="00686DB4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4254" w:type="dxa"/>
            <w:gridSpan w:val="2"/>
          </w:tcPr>
          <w:p w14:paraId="466BF41D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Talpuminis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 xml:space="preserve"> išvadas RAA matavimams.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Išvado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 xml:space="preserve"> įtampa, kai prijungtos apkrovos varža yra 40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</w:rPr>
              <w:t>kΩ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</w:rPr>
              <w:t>, turi būti diapazone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 xml:space="preserve">/ Capacitive tap for relay protection measurements. Tap voltage when resistance of connected load is 40 </w:t>
            </w:r>
            <w:proofErr w:type="spellStart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kΩ</w:t>
            </w:r>
            <w:proofErr w:type="spellEnd"/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, shall be in range of, V</w:t>
            </w:r>
          </w:p>
        </w:tc>
        <w:tc>
          <w:tcPr>
            <w:tcW w:w="6094" w:type="dxa"/>
            <w:gridSpan w:val="4"/>
            <w:vAlign w:val="center"/>
          </w:tcPr>
          <w:p w14:paraId="3680E417" w14:textId="77777777" w:rsidR="00686DB4" w:rsidRPr="007B379E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732">
              <w:rPr>
                <w:rFonts w:ascii="Arial" w:hAnsi="Arial" w:cs="Arial"/>
                <w:sz w:val="18"/>
                <w:szCs w:val="18"/>
              </w:rPr>
              <w:t>60 ÷ 80</w:t>
            </w:r>
          </w:p>
        </w:tc>
      </w:tr>
      <w:tr w:rsidR="00686DB4" w:rsidRPr="007B379E" w14:paraId="3C8B7738" w14:textId="77777777" w:rsidTr="004328F8">
        <w:trPr>
          <w:cantSplit/>
        </w:trPr>
        <w:tc>
          <w:tcPr>
            <w:tcW w:w="704" w:type="dxa"/>
            <w:vAlign w:val="center"/>
          </w:tcPr>
          <w:p w14:paraId="66EF3C74" w14:textId="77777777" w:rsidR="00686DB4" w:rsidRDefault="00686DB4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8.</w:t>
            </w:r>
          </w:p>
        </w:tc>
        <w:tc>
          <w:tcPr>
            <w:tcW w:w="4254" w:type="dxa"/>
            <w:gridSpan w:val="2"/>
            <w:vAlign w:val="center"/>
          </w:tcPr>
          <w:p w14:paraId="02EF09DB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Įtampos matavimo transformatorių tipas ir konstrukcija/ </w:t>
            </w:r>
            <w:r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Type and design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voltage</w:t>
            </w:r>
            <w:r w:rsidRPr="006F1B3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instrument transformers</w:t>
            </w:r>
          </w:p>
        </w:tc>
        <w:tc>
          <w:tcPr>
            <w:tcW w:w="6094" w:type="dxa"/>
            <w:gridSpan w:val="4"/>
            <w:vAlign w:val="center"/>
          </w:tcPr>
          <w:p w14:paraId="2759D6A0" w14:textId="77777777" w:rsidR="00686DB4" w:rsidRPr="00D4234A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Lietos izoliacijos, indukciniai, vienpoliai/ </w:t>
            </w:r>
            <w:r w:rsidRPr="00356716">
              <w:rPr>
                <w:rFonts w:ascii="Trebuchet MS" w:hAnsi="Trebuchet MS" w:cs="Arial"/>
                <w:sz w:val="18"/>
                <w:szCs w:val="18"/>
                <w:lang w:val="en-US"/>
              </w:rPr>
              <w:t>Cast resin insulated, inductive, single-pole </w:t>
            </w:r>
            <w:r w:rsidRPr="0035671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686DB4" w:rsidRPr="007B379E" w14:paraId="4E98B1DE" w14:textId="77777777" w:rsidTr="004328F8">
        <w:trPr>
          <w:cantSplit/>
        </w:trPr>
        <w:tc>
          <w:tcPr>
            <w:tcW w:w="704" w:type="dxa"/>
            <w:vAlign w:val="center"/>
          </w:tcPr>
          <w:p w14:paraId="4D696793" w14:textId="77777777" w:rsidR="00686DB4" w:rsidRDefault="00686DB4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4254" w:type="dxa"/>
            <w:gridSpan w:val="2"/>
          </w:tcPr>
          <w:p w14:paraId="5FB75023" w14:textId="77777777" w:rsidR="00686DB4" w:rsidRPr="007B379E" w:rsidRDefault="00686DB4" w:rsidP="004328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Įtampos transformatorių apsauga nuo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ferorezonansinių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svyravimų/ 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Protection of voltage transformers against </w:t>
            </w:r>
            <w:proofErr w:type="spellStart"/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>ferroresonant</w:t>
            </w:r>
            <w:proofErr w:type="spellEnd"/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oscillations</w:t>
            </w:r>
          </w:p>
        </w:tc>
        <w:tc>
          <w:tcPr>
            <w:tcW w:w="6094" w:type="dxa"/>
            <w:gridSpan w:val="4"/>
            <w:vAlign w:val="center"/>
          </w:tcPr>
          <w:p w14:paraId="168A3179" w14:textId="77777777" w:rsidR="00686DB4" w:rsidRPr="00D4234A" w:rsidRDefault="00686DB4" w:rsidP="004328F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243D3">
              <w:rPr>
                <w:rFonts w:ascii="Trebuchet MS" w:hAnsi="Trebuchet MS" w:cs="Arial"/>
                <w:sz w:val="18"/>
                <w:szCs w:val="18"/>
              </w:rPr>
              <w:t xml:space="preserve">Papildomas saugos įtaisas, 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>VT Guard</w:t>
            </w:r>
            <w:r w:rsidRPr="00D243D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Pro </w:t>
            </w:r>
            <w:r w:rsidRPr="00D243D3">
              <w:rPr>
                <w:rFonts w:ascii="Trebuchet MS" w:hAnsi="Trebuchet MS" w:cs="Arial"/>
                <w:sz w:val="18"/>
                <w:szCs w:val="18"/>
              </w:rPr>
              <w:t xml:space="preserve">arba </w:t>
            </w:r>
            <w:r>
              <w:rPr>
                <w:rFonts w:ascii="Trebuchet MS" w:hAnsi="Trebuchet MS" w:cs="Arial"/>
                <w:sz w:val="18"/>
                <w:szCs w:val="18"/>
              </w:rPr>
              <w:t>lygiavertis sprendinys rekomenduojamas transformatoriaus gamintojo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>Additional security device, VT Guard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Pro</w:t>
            </w:r>
            <w:r w:rsidRPr="00D243D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equivalent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solution recommended by manufacturer of transformer</w:t>
            </w:r>
            <w:r w:rsidRPr="00D243D3"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D243D3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686DB4" w:rsidRPr="007B379E" w14:paraId="5AF4A989" w14:textId="77777777" w:rsidTr="004328F8">
        <w:trPr>
          <w:cantSplit/>
        </w:trPr>
        <w:tc>
          <w:tcPr>
            <w:tcW w:w="704" w:type="dxa"/>
            <w:vAlign w:val="center"/>
          </w:tcPr>
          <w:p w14:paraId="52EC735B" w14:textId="77777777" w:rsidR="00686DB4" w:rsidRPr="007B379E" w:rsidRDefault="00686DB4" w:rsidP="004328F8">
            <w:pPr>
              <w:pStyle w:val="ListParagraph"/>
              <w:ind w:left="0"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10348" w:type="dxa"/>
            <w:gridSpan w:val="6"/>
            <w:vAlign w:val="center"/>
          </w:tcPr>
          <w:p w14:paraId="54123E80" w14:textId="77777777" w:rsidR="00686DB4" w:rsidRPr="001F65CF" w:rsidRDefault="00686DB4" w:rsidP="004328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7B37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Šerdžių vardinės charakteristikos/ 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Rated values of cores </w:t>
            </w:r>
            <w:r w:rsidRPr="007B379E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c)</w:t>
            </w:r>
          </w:p>
        </w:tc>
      </w:tr>
      <w:tr w:rsidR="00F75FCA" w:rsidRPr="007B379E" w14:paraId="0AEA89C1" w14:textId="77777777" w:rsidTr="004328F8">
        <w:trPr>
          <w:cantSplit/>
        </w:trPr>
        <w:tc>
          <w:tcPr>
            <w:tcW w:w="704" w:type="dxa"/>
            <w:vAlign w:val="center"/>
          </w:tcPr>
          <w:p w14:paraId="7718E254" w14:textId="77777777" w:rsidR="00F75FCA" w:rsidRPr="00332D39" w:rsidRDefault="00F75FCA" w:rsidP="00F75FCA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2410" w:type="dxa"/>
          </w:tcPr>
          <w:p w14:paraId="10AFB07F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1S1 – 1S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4" w:type="dxa"/>
          </w:tcPr>
          <w:p w14:paraId="3F12B4E7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2S1 – 2S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4BB2E7AC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S1 –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6152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6" w:type="dxa"/>
          </w:tcPr>
          <w:p w14:paraId="296E7E96" w14:textId="0886F80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S1 –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6152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0EFB16D0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A6E6A1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7CF0D94C" w14:textId="77777777" w:rsidTr="004328F8">
        <w:trPr>
          <w:cantSplit/>
        </w:trPr>
        <w:tc>
          <w:tcPr>
            <w:tcW w:w="704" w:type="dxa"/>
            <w:vAlign w:val="center"/>
          </w:tcPr>
          <w:p w14:paraId="62B36DBA" w14:textId="77777777" w:rsidR="00F75FCA" w:rsidRPr="00332D39" w:rsidRDefault="00F75FCA" w:rsidP="00F75FCA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2410" w:type="dxa"/>
          </w:tcPr>
          <w:p w14:paraId="188576C1" w14:textId="63A6DDC1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4" w:type="dxa"/>
          </w:tcPr>
          <w:p w14:paraId="53297918" w14:textId="263B16EE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843" w:type="dxa"/>
          </w:tcPr>
          <w:p w14:paraId="79176349" w14:textId="64F3936F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416" w:type="dxa"/>
          </w:tcPr>
          <w:p w14:paraId="1148D1FF" w14:textId="1DEC477B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706D2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7615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559" w:type="dxa"/>
          </w:tcPr>
          <w:p w14:paraId="31ACDB76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6BFDB5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18BE9745" w14:textId="77777777" w:rsidTr="004328F8">
        <w:trPr>
          <w:cantSplit/>
        </w:trPr>
        <w:tc>
          <w:tcPr>
            <w:tcW w:w="704" w:type="dxa"/>
            <w:vAlign w:val="center"/>
          </w:tcPr>
          <w:p w14:paraId="3ECD42ED" w14:textId="77777777" w:rsidR="00F75FCA" w:rsidRPr="00332D39" w:rsidRDefault="00F75FCA" w:rsidP="00F75FCA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2410" w:type="dxa"/>
          </w:tcPr>
          <w:p w14:paraId="638D63EC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4" w:type="dxa"/>
          </w:tcPr>
          <w:p w14:paraId="423F4F2B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843" w:type="dxa"/>
          </w:tcPr>
          <w:p w14:paraId="11CCF6D2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416" w:type="dxa"/>
          </w:tcPr>
          <w:p w14:paraId="7F2593BA" w14:textId="5A775426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76152C">
              <w:rPr>
                <w:rFonts w:ascii="Arial" w:hAnsi="Arial" w:cs="Arial"/>
                <w:sz w:val="18"/>
                <w:szCs w:val="18"/>
              </w:rPr>
              <w:t xml:space="preserve"> VA</w:t>
            </w:r>
          </w:p>
        </w:tc>
        <w:tc>
          <w:tcPr>
            <w:tcW w:w="1559" w:type="dxa"/>
          </w:tcPr>
          <w:p w14:paraId="5FA144AC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D46F4C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040BBE3F" w14:textId="77777777" w:rsidTr="004328F8">
        <w:trPr>
          <w:cantSplit/>
        </w:trPr>
        <w:tc>
          <w:tcPr>
            <w:tcW w:w="704" w:type="dxa"/>
            <w:vAlign w:val="center"/>
          </w:tcPr>
          <w:p w14:paraId="62BDF1AE" w14:textId="77777777" w:rsidR="00F75FCA" w:rsidRPr="00332D39" w:rsidRDefault="00F75FCA" w:rsidP="00F75FCA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2410" w:type="dxa"/>
          </w:tcPr>
          <w:p w14:paraId="2BED8238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0.2S</w:t>
            </w:r>
          </w:p>
        </w:tc>
        <w:tc>
          <w:tcPr>
            <w:tcW w:w="1844" w:type="dxa"/>
          </w:tcPr>
          <w:p w14:paraId="51A9684C" w14:textId="5E09EC04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843" w:type="dxa"/>
          </w:tcPr>
          <w:p w14:paraId="6B131029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416" w:type="dxa"/>
          </w:tcPr>
          <w:p w14:paraId="555FEBF4" w14:textId="2EE419C3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5P</w:t>
            </w:r>
          </w:p>
        </w:tc>
        <w:tc>
          <w:tcPr>
            <w:tcW w:w="1559" w:type="dxa"/>
          </w:tcPr>
          <w:p w14:paraId="5BEBE19B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3ADBB7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7AD96B55" w14:textId="77777777" w:rsidTr="004328F8">
        <w:trPr>
          <w:cantSplit/>
        </w:trPr>
        <w:tc>
          <w:tcPr>
            <w:tcW w:w="704" w:type="dxa"/>
            <w:vAlign w:val="center"/>
          </w:tcPr>
          <w:p w14:paraId="518E244B" w14:textId="77777777" w:rsidR="00F75FCA" w:rsidRPr="00332D39" w:rsidRDefault="00F75FCA" w:rsidP="00F75FCA">
            <w:pPr>
              <w:ind w:left="167" w:right="-106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2410" w:type="dxa"/>
          </w:tcPr>
          <w:p w14:paraId="551344ED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FS5</w:t>
            </w:r>
          </w:p>
        </w:tc>
        <w:tc>
          <w:tcPr>
            <w:tcW w:w="1844" w:type="dxa"/>
          </w:tcPr>
          <w:p w14:paraId="5F481408" w14:textId="000A2491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14:paraId="6B35723C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16" w:type="dxa"/>
          </w:tcPr>
          <w:p w14:paraId="7C6C673F" w14:textId="7FBD0D2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14:paraId="65C1DB0A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FCF1E9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1430B309" w14:textId="77777777" w:rsidTr="004328F8">
        <w:trPr>
          <w:cantSplit/>
        </w:trPr>
        <w:tc>
          <w:tcPr>
            <w:tcW w:w="704" w:type="dxa"/>
            <w:vAlign w:val="center"/>
          </w:tcPr>
          <w:p w14:paraId="01F7871B" w14:textId="77777777" w:rsidR="00F75FCA" w:rsidRPr="00332D39" w:rsidRDefault="00F75FCA" w:rsidP="00F75FCA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2410" w:type="dxa"/>
          </w:tcPr>
          <w:p w14:paraId="1006C797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52C">
              <w:rPr>
                <w:rFonts w:ascii="Arial" w:hAnsi="Arial" w:cs="Arial"/>
                <w:sz w:val="18"/>
                <w:szCs w:val="18"/>
              </w:rPr>
              <w:t>Netaikoma/</w:t>
            </w:r>
          </w:p>
          <w:p w14:paraId="6F23A8D9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52C">
              <w:rPr>
                <w:rFonts w:ascii="Arial" w:hAnsi="Arial" w:cs="Arial"/>
                <w:sz w:val="18"/>
                <w:szCs w:val="18"/>
                <w:lang w:val="en-US"/>
              </w:rPr>
              <w:t>Not applicable</w:t>
            </w:r>
          </w:p>
        </w:tc>
        <w:tc>
          <w:tcPr>
            <w:tcW w:w="1844" w:type="dxa"/>
          </w:tcPr>
          <w:p w14:paraId="273A6806" w14:textId="3E8A5AAA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843" w:type="dxa"/>
            <w:vAlign w:val="center"/>
          </w:tcPr>
          <w:p w14:paraId="06B58673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416" w:type="dxa"/>
            <w:vAlign w:val="center"/>
          </w:tcPr>
          <w:p w14:paraId="7CF39C33" w14:textId="12AE7DAB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15 </w:t>
            </w:r>
            <w:r w:rsidRPr="007B379E">
              <w:rPr>
                <w:rFonts w:ascii="Arial" w:hAnsi="Arial" w:cs="Arial"/>
                <w:sz w:val="18"/>
                <w:szCs w:val="18"/>
                <w:lang w:val="en-US"/>
              </w:rPr>
              <w:t>Ω</w:t>
            </w:r>
          </w:p>
        </w:tc>
        <w:tc>
          <w:tcPr>
            <w:tcW w:w="1559" w:type="dxa"/>
            <w:vAlign w:val="center"/>
          </w:tcPr>
          <w:p w14:paraId="28BC5A19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CD93770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129C5E4E" w14:textId="77777777" w:rsidTr="004328F8">
        <w:trPr>
          <w:cantSplit/>
        </w:trPr>
        <w:tc>
          <w:tcPr>
            <w:tcW w:w="704" w:type="dxa"/>
            <w:vAlign w:val="center"/>
          </w:tcPr>
          <w:p w14:paraId="2B51109A" w14:textId="77777777" w:rsidR="00F75FCA" w:rsidRDefault="00F75FCA" w:rsidP="00F75FCA">
            <w:pPr>
              <w:ind w:left="167" w:right="-106" w:hanging="19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2410" w:type="dxa"/>
          </w:tcPr>
          <w:p w14:paraId="5FF69D7D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4" w:type="dxa"/>
          </w:tcPr>
          <w:p w14:paraId="1304B16F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843" w:type="dxa"/>
            <w:vAlign w:val="center"/>
          </w:tcPr>
          <w:p w14:paraId="3617ADD1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vAlign w:val="center"/>
          </w:tcPr>
          <w:p w14:paraId="4573F122" w14:textId="4B17BD32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59" w:type="dxa"/>
            <w:vAlign w:val="center"/>
          </w:tcPr>
          <w:p w14:paraId="0BF686C3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B9C9F6A" w14:textId="77777777" w:rsidR="00F75FCA" w:rsidRPr="0076152C" w:rsidRDefault="00F75FCA" w:rsidP="00F75F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5FCA" w:rsidRPr="007B379E" w14:paraId="4018ADA2" w14:textId="77777777" w:rsidTr="004328F8">
        <w:trPr>
          <w:cantSplit/>
        </w:trPr>
        <w:tc>
          <w:tcPr>
            <w:tcW w:w="11052" w:type="dxa"/>
            <w:gridSpan w:val="7"/>
            <w:vAlign w:val="center"/>
          </w:tcPr>
          <w:p w14:paraId="6047B671" w14:textId="77777777" w:rsidR="00572E0E" w:rsidRDefault="00572E0E" w:rsidP="00572E0E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572E0E">
              <w:rPr>
                <w:rFonts w:ascii="Arial" w:hAnsi="Arial" w:cs="Arial"/>
                <w:color w:val="000000"/>
                <w:sz w:val="18"/>
                <w:szCs w:val="18"/>
              </w:rPr>
              <w:t>10.8 -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</w:rPr>
              <w:t>Matmenys ne didesni kaip nurodytame brėžinyje +/- 10 % :</w:t>
            </w:r>
          </w:p>
          <w:p w14:paraId="3A2EFE91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7E8E1A2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2E0E"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</w:rPr>
              <w:drawing>
                <wp:inline distT="0" distB="0" distL="0" distR="0" wp14:anchorId="2D98DE21" wp14:editId="5C8E6371">
                  <wp:extent cx="6880860" cy="1753235"/>
                  <wp:effectExtent l="0" t="0" r="0" b="0"/>
                  <wp:docPr id="6688418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05925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0860" cy="175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24DF56" w14:textId="77777777" w:rsidR="00572E0E" w:rsidRDefault="00572E0E" w:rsidP="00572E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D6D2C41" w14:textId="77777777" w:rsidR="00572E0E" w:rsidRDefault="00572E0E" w:rsidP="00F75FCA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3DAA40A" w14:textId="38DC7B26" w:rsidR="00F75FCA" w:rsidRPr="007B379E" w:rsidRDefault="00F75FCA" w:rsidP="00F75FCA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Paaiškinimai:/ </w:t>
            </w:r>
            <w:r w:rsidRPr="007B3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Explanations:</w:t>
            </w:r>
          </w:p>
          <w:p w14:paraId="45D3D4F8" w14:textId="77777777" w:rsidR="00F75FCA" w:rsidRPr="007B379E" w:rsidRDefault="00F75FCA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10.1 – Išvadų žymėjimas/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Marking of terminals</w:t>
            </w:r>
            <w:r w:rsidRPr="00D60AC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6A9E16EB" w14:textId="77777777" w:rsidR="00F75FCA" w:rsidRPr="007B379E" w:rsidRDefault="00F75FCA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10.2 – Transformacijos koeficientas. /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Ratio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4DE213A1" w14:textId="77777777" w:rsidR="00F75FCA" w:rsidRDefault="00F75FCA" w:rsidP="00F75FCA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>10.3 – Antrinių apvijų vardinė išėjimo galia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(S), VA</w:t>
            </w:r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. / </w:t>
            </w:r>
            <w:r w:rsidRPr="000669F2">
              <w:rPr>
                <w:rFonts w:ascii="Arial" w:hAnsi="Arial" w:cs="Arial"/>
                <w:sz w:val="18"/>
                <w:szCs w:val="18"/>
                <w:lang w:val="en-US"/>
              </w:rPr>
              <w:t>Rated output of secondary windings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(S), VA</w:t>
            </w:r>
            <w:r w:rsidRPr="000669F2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</w:p>
          <w:p w14:paraId="7517F4A8" w14:textId="77777777" w:rsidR="00F75FCA" w:rsidRPr="007B379E" w:rsidRDefault="00F75FCA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81023">
              <w:rPr>
                <w:rFonts w:ascii="Arial" w:hAnsi="Arial" w:cs="Arial"/>
                <w:color w:val="000000"/>
                <w:sz w:val="18"/>
                <w:szCs w:val="18"/>
              </w:rPr>
              <w:t xml:space="preserve">10.4 – Tikslumo klasė. / </w:t>
            </w:r>
            <w:r w:rsidRPr="0008102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Accuracy class. </w:t>
            </w:r>
          </w:p>
          <w:p w14:paraId="3311C3D3" w14:textId="77777777" w:rsidR="00F75FCA" w:rsidRPr="007B379E" w:rsidRDefault="00F75FCA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10.5 –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Antrinių apvijų saugumo faktorius (FS) ir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 tikslumo ribos faktorius (ALF)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0669F2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Instrument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security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factor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(FS)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accuracy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limit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factor</w:t>
            </w:r>
            <w:proofErr w:type="spellEnd"/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 xml:space="preserve"> (ALF). </w:t>
            </w:r>
          </w:p>
          <w:p w14:paraId="4B92339E" w14:textId="77777777" w:rsidR="00F75FCA" w:rsidRDefault="00F75FCA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10.6 –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>Antrinės apvijos varža, (</w:t>
            </w:r>
            <w:proofErr w:type="spellStart"/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ct</w:t>
            </w:r>
            <w:proofErr w:type="spellEnd"/>
            <w:r w:rsidRPr="007B379E">
              <w:rPr>
                <w:rFonts w:ascii="Arial" w:hAnsi="Arial" w:cs="Arial"/>
                <w:color w:val="000000"/>
                <w:sz w:val="18"/>
                <w:szCs w:val="18"/>
              </w:rPr>
              <w:t xml:space="preserve">, Ω), /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Secondary winding resistance (</w:t>
            </w:r>
            <w:proofErr w:type="spellStart"/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/>
              </w:rPr>
              <w:t>ct</w:t>
            </w:r>
            <w:proofErr w:type="spellEnd"/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Ω)</w:t>
            </w:r>
          </w:p>
          <w:p w14:paraId="42D3168E" w14:textId="77777777" w:rsidR="00F75FCA" w:rsidRDefault="00F75FCA" w:rsidP="00F75FCA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10.7 </w:t>
            </w:r>
            <w:r w:rsidRPr="007B37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– </w:t>
            </w:r>
            <w:r w:rsidRPr="004441C5">
              <w:rPr>
                <w:rFonts w:ascii="Arial" w:hAnsi="Arial" w:cs="Arial"/>
                <w:sz w:val="18"/>
                <w:szCs w:val="18"/>
              </w:rPr>
              <w:t xml:space="preserve">Vardinė ilgalaikė terminė srovė procentais nuo </w:t>
            </w:r>
            <w:proofErr w:type="spellStart"/>
            <w:r w:rsidRPr="004441C5">
              <w:rPr>
                <w:rFonts w:ascii="Arial" w:hAnsi="Arial" w:cs="Arial"/>
                <w:sz w:val="18"/>
                <w:szCs w:val="18"/>
              </w:rPr>
              <w:t>I</w:t>
            </w:r>
            <w:r w:rsidRPr="004441C5">
              <w:rPr>
                <w:rFonts w:ascii="Arial" w:hAnsi="Arial" w:cs="Arial"/>
                <w:sz w:val="18"/>
                <w:szCs w:val="18"/>
                <w:vertAlign w:val="subscript"/>
              </w:rPr>
              <w:t>pr</w:t>
            </w:r>
            <w:proofErr w:type="spellEnd"/>
            <w:r w:rsidRPr="004441C5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 xml:space="preserve">Rated continuous thermal current in percent of </w:t>
            </w:r>
            <w:proofErr w:type="spellStart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pr</w:t>
            </w:r>
            <w:proofErr w:type="spellEnd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, (</w:t>
            </w:r>
            <w:proofErr w:type="spellStart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4441C5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cth</w:t>
            </w:r>
            <w:proofErr w:type="spellEnd"/>
            <w:r w:rsidRPr="004441C5">
              <w:rPr>
                <w:rFonts w:ascii="Arial" w:hAnsi="Arial" w:cs="Arial"/>
                <w:sz w:val="18"/>
                <w:szCs w:val="18"/>
                <w:lang w:val="en-US"/>
              </w:rPr>
              <w:t>), %.</w:t>
            </w:r>
          </w:p>
          <w:p w14:paraId="37151D7A" w14:textId="77777777" w:rsidR="00F75FCA" w:rsidRPr="009B361C" w:rsidRDefault="00F75FCA" w:rsidP="00F75FC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DC9F14D" w14:textId="77777777" w:rsidR="00686DB4" w:rsidRDefault="00686DB4" w:rsidP="00686DB4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686DB4" w:rsidSect="00A830F8">
      <w:footerReference w:type="default" r:id="rId13"/>
      <w:pgSz w:w="11906" w:h="16838"/>
      <w:pgMar w:top="536" w:right="567" w:bottom="1134" w:left="426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0D083" w14:textId="77777777" w:rsidR="00A830F8" w:rsidRDefault="00A830F8" w:rsidP="009137D7">
      <w:r>
        <w:separator/>
      </w:r>
    </w:p>
  </w:endnote>
  <w:endnote w:type="continuationSeparator" w:id="0">
    <w:p w14:paraId="3FDBAC1D" w14:textId="77777777" w:rsidR="00A830F8" w:rsidRDefault="00A830F8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20934429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EED0BB8" w14:textId="10FDC945" w:rsidR="00B16596" w:rsidRPr="00B16596" w:rsidRDefault="00B16596" w:rsidP="001F65CF">
            <w:pPr>
              <w:pStyle w:val="Foo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799FD519" w14:textId="00097B9F" w:rsidR="00B16596" w:rsidRPr="00B16596" w:rsidRDefault="00B16596">
            <w:pPr>
              <w:pStyle w:val="Foot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65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16596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16596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16596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16596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16596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B1659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D483" w14:textId="77777777" w:rsidR="00A830F8" w:rsidRDefault="00A830F8" w:rsidP="009137D7">
      <w:r>
        <w:separator/>
      </w:r>
    </w:p>
  </w:footnote>
  <w:footnote w:type="continuationSeparator" w:id="0">
    <w:p w14:paraId="2462ED12" w14:textId="77777777" w:rsidR="00A830F8" w:rsidRDefault="00A830F8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27BE0"/>
    <w:multiLevelType w:val="hybridMultilevel"/>
    <w:tmpl w:val="047C6C84"/>
    <w:lvl w:ilvl="0" w:tplc="105623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334BF"/>
    <w:multiLevelType w:val="multilevel"/>
    <w:tmpl w:val="3926BF0E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D3009"/>
    <w:multiLevelType w:val="hybridMultilevel"/>
    <w:tmpl w:val="9EEA1F38"/>
    <w:lvl w:ilvl="0" w:tplc="F4224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A1466"/>
    <w:multiLevelType w:val="hybridMultilevel"/>
    <w:tmpl w:val="368628B8"/>
    <w:lvl w:ilvl="0" w:tplc="67D0ED7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11EDA"/>
    <w:multiLevelType w:val="hybridMultilevel"/>
    <w:tmpl w:val="E7E2600E"/>
    <w:lvl w:ilvl="0" w:tplc="CDEEA0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44965"/>
    <w:multiLevelType w:val="hybridMultilevel"/>
    <w:tmpl w:val="BDA4BFB6"/>
    <w:lvl w:ilvl="0" w:tplc="1DE077F2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22551"/>
    <w:multiLevelType w:val="hybridMultilevel"/>
    <w:tmpl w:val="3926BF0E"/>
    <w:lvl w:ilvl="0" w:tplc="305C91F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05838">
    <w:abstractNumId w:val="8"/>
  </w:num>
  <w:num w:numId="2" w16cid:durableId="333999318">
    <w:abstractNumId w:val="3"/>
  </w:num>
  <w:num w:numId="3" w16cid:durableId="1061178961">
    <w:abstractNumId w:val="4"/>
  </w:num>
  <w:num w:numId="4" w16cid:durableId="750197622">
    <w:abstractNumId w:val="19"/>
  </w:num>
  <w:num w:numId="5" w16cid:durableId="1879901442">
    <w:abstractNumId w:val="2"/>
  </w:num>
  <w:num w:numId="6" w16cid:durableId="2122996585">
    <w:abstractNumId w:val="16"/>
  </w:num>
  <w:num w:numId="7" w16cid:durableId="1532263941">
    <w:abstractNumId w:val="17"/>
  </w:num>
  <w:num w:numId="8" w16cid:durableId="109205989">
    <w:abstractNumId w:val="29"/>
  </w:num>
  <w:num w:numId="9" w16cid:durableId="646474970">
    <w:abstractNumId w:val="31"/>
  </w:num>
  <w:num w:numId="10" w16cid:durableId="2114398311">
    <w:abstractNumId w:val="7"/>
  </w:num>
  <w:num w:numId="11" w16cid:durableId="898831813">
    <w:abstractNumId w:val="32"/>
  </w:num>
  <w:num w:numId="12" w16cid:durableId="2070834933">
    <w:abstractNumId w:val="21"/>
  </w:num>
  <w:num w:numId="13" w16cid:durableId="313681920">
    <w:abstractNumId w:val="6"/>
  </w:num>
  <w:num w:numId="14" w16cid:durableId="1886065395">
    <w:abstractNumId w:val="14"/>
  </w:num>
  <w:num w:numId="15" w16cid:durableId="1438216168">
    <w:abstractNumId w:val="20"/>
  </w:num>
  <w:num w:numId="16" w16cid:durableId="1559050405">
    <w:abstractNumId w:val="24"/>
  </w:num>
  <w:num w:numId="17" w16cid:durableId="323778575">
    <w:abstractNumId w:val="0"/>
  </w:num>
  <w:num w:numId="18" w16cid:durableId="178157925">
    <w:abstractNumId w:val="35"/>
  </w:num>
  <w:num w:numId="19" w16cid:durableId="989091458">
    <w:abstractNumId w:val="28"/>
  </w:num>
  <w:num w:numId="20" w16cid:durableId="2098554351">
    <w:abstractNumId w:val="33"/>
  </w:num>
  <w:num w:numId="21" w16cid:durableId="336348356">
    <w:abstractNumId w:val="26"/>
  </w:num>
  <w:num w:numId="22" w16cid:durableId="813641621">
    <w:abstractNumId w:val="1"/>
  </w:num>
  <w:num w:numId="23" w16cid:durableId="644823940">
    <w:abstractNumId w:val="9"/>
  </w:num>
  <w:num w:numId="24" w16cid:durableId="772096783">
    <w:abstractNumId w:val="10"/>
  </w:num>
  <w:num w:numId="25" w16cid:durableId="364331286">
    <w:abstractNumId w:val="5"/>
  </w:num>
  <w:num w:numId="26" w16cid:durableId="709765921">
    <w:abstractNumId w:val="34"/>
  </w:num>
  <w:num w:numId="27" w16cid:durableId="917716495">
    <w:abstractNumId w:val="25"/>
  </w:num>
  <w:num w:numId="28" w16cid:durableId="453446577">
    <w:abstractNumId w:val="30"/>
  </w:num>
  <w:num w:numId="29" w16cid:durableId="1902669784">
    <w:abstractNumId w:val="23"/>
  </w:num>
  <w:num w:numId="30" w16cid:durableId="1200237731">
    <w:abstractNumId w:val="22"/>
  </w:num>
  <w:num w:numId="31" w16cid:durableId="1001590432">
    <w:abstractNumId w:val="27"/>
  </w:num>
  <w:num w:numId="32" w16cid:durableId="435292158">
    <w:abstractNumId w:val="15"/>
  </w:num>
  <w:num w:numId="33" w16cid:durableId="990645012">
    <w:abstractNumId w:val="12"/>
  </w:num>
  <w:num w:numId="34" w16cid:durableId="409742924">
    <w:abstractNumId w:val="13"/>
  </w:num>
  <w:num w:numId="35" w16cid:durableId="1967850546">
    <w:abstractNumId w:val="18"/>
  </w:num>
  <w:num w:numId="36" w16cid:durableId="4494013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A1B"/>
    <w:rsid w:val="00004DE7"/>
    <w:rsid w:val="00013952"/>
    <w:rsid w:val="00021B49"/>
    <w:rsid w:val="00030178"/>
    <w:rsid w:val="00031261"/>
    <w:rsid w:val="00031676"/>
    <w:rsid w:val="000357AD"/>
    <w:rsid w:val="0003744A"/>
    <w:rsid w:val="00041261"/>
    <w:rsid w:val="0005101A"/>
    <w:rsid w:val="00065932"/>
    <w:rsid w:val="000669F2"/>
    <w:rsid w:val="000706D2"/>
    <w:rsid w:val="000728AA"/>
    <w:rsid w:val="00073A41"/>
    <w:rsid w:val="00077ED5"/>
    <w:rsid w:val="00081023"/>
    <w:rsid w:val="00081979"/>
    <w:rsid w:val="00082418"/>
    <w:rsid w:val="00083AA1"/>
    <w:rsid w:val="00087A3F"/>
    <w:rsid w:val="00091D3E"/>
    <w:rsid w:val="00091D40"/>
    <w:rsid w:val="000929DF"/>
    <w:rsid w:val="000965E9"/>
    <w:rsid w:val="00096A44"/>
    <w:rsid w:val="000978F8"/>
    <w:rsid w:val="000A2878"/>
    <w:rsid w:val="000A2DD2"/>
    <w:rsid w:val="000A7780"/>
    <w:rsid w:val="000B490D"/>
    <w:rsid w:val="000B657E"/>
    <w:rsid w:val="000C3440"/>
    <w:rsid w:val="000D24D4"/>
    <w:rsid w:val="000F3E6F"/>
    <w:rsid w:val="000F4182"/>
    <w:rsid w:val="00107B9D"/>
    <w:rsid w:val="0011066D"/>
    <w:rsid w:val="00111083"/>
    <w:rsid w:val="001158A8"/>
    <w:rsid w:val="00125732"/>
    <w:rsid w:val="0014082D"/>
    <w:rsid w:val="00146502"/>
    <w:rsid w:val="00147E3C"/>
    <w:rsid w:val="00147FF4"/>
    <w:rsid w:val="0015356B"/>
    <w:rsid w:val="00155DDF"/>
    <w:rsid w:val="00163AF9"/>
    <w:rsid w:val="00180279"/>
    <w:rsid w:val="00182C35"/>
    <w:rsid w:val="0018379B"/>
    <w:rsid w:val="00183967"/>
    <w:rsid w:val="00184B92"/>
    <w:rsid w:val="00185AAA"/>
    <w:rsid w:val="00194AF6"/>
    <w:rsid w:val="00196AEA"/>
    <w:rsid w:val="001A3A2B"/>
    <w:rsid w:val="001A4A59"/>
    <w:rsid w:val="001A4C7D"/>
    <w:rsid w:val="001A4DC3"/>
    <w:rsid w:val="001B4300"/>
    <w:rsid w:val="001B7962"/>
    <w:rsid w:val="001D4936"/>
    <w:rsid w:val="001E20FD"/>
    <w:rsid w:val="001F4BA8"/>
    <w:rsid w:val="001F5206"/>
    <w:rsid w:val="001F65CF"/>
    <w:rsid w:val="001F76F7"/>
    <w:rsid w:val="0020278C"/>
    <w:rsid w:val="00205AE9"/>
    <w:rsid w:val="00210A41"/>
    <w:rsid w:val="002178EC"/>
    <w:rsid w:val="00221260"/>
    <w:rsid w:val="0022309E"/>
    <w:rsid w:val="00225075"/>
    <w:rsid w:val="002263C0"/>
    <w:rsid w:val="0023112F"/>
    <w:rsid w:val="0023126E"/>
    <w:rsid w:val="00233A20"/>
    <w:rsid w:val="00233C35"/>
    <w:rsid w:val="002441B3"/>
    <w:rsid w:val="00244757"/>
    <w:rsid w:val="002639ED"/>
    <w:rsid w:val="00264766"/>
    <w:rsid w:val="00265EF6"/>
    <w:rsid w:val="002804D9"/>
    <w:rsid w:val="00293206"/>
    <w:rsid w:val="002973FE"/>
    <w:rsid w:val="002B5A38"/>
    <w:rsid w:val="002D263D"/>
    <w:rsid w:val="002D27F0"/>
    <w:rsid w:val="002E03E5"/>
    <w:rsid w:val="002E6068"/>
    <w:rsid w:val="002F3B36"/>
    <w:rsid w:val="002F6E3E"/>
    <w:rsid w:val="00303F4B"/>
    <w:rsid w:val="00305AC9"/>
    <w:rsid w:val="003075A5"/>
    <w:rsid w:val="00323272"/>
    <w:rsid w:val="00324640"/>
    <w:rsid w:val="00325B60"/>
    <w:rsid w:val="00332D39"/>
    <w:rsid w:val="00334184"/>
    <w:rsid w:val="00361839"/>
    <w:rsid w:val="00363E43"/>
    <w:rsid w:val="00363F24"/>
    <w:rsid w:val="003836E9"/>
    <w:rsid w:val="00384AC4"/>
    <w:rsid w:val="0039216B"/>
    <w:rsid w:val="003A13C0"/>
    <w:rsid w:val="003A1CAF"/>
    <w:rsid w:val="003A5340"/>
    <w:rsid w:val="003A5B30"/>
    <w:rsid w:val="003A63CA"/>
    <w:rsid w:val="003B52E8"/>
    <w:rsid w:val="003C5EA2"/>
    <w:rsid w:val="003C7880"/>
    <w:rsid w:val="003E0447"/>
    <w:rsid w:val="003E0F83"/>
    <w:rsid w:val="003E41BB"/>
    <w:rsid w:val="003E770C"/>
    <w:rsid w:val="003F245F"/>
    <w:rsid w:val="003F366E"/>
    <w:rsid w:val="00400468"/>
    <w:rsid w:val="004005B3"/>
    <w:rsid w:val="00402119"/>
    <w:rsid w:val="004056D5"/>
    <w:rsid w:val="00410207"/>
    <w:rsid w:val="0041573F"/>
    <w:rsid w:val="00417FBF"/>
    <w:rsid w:val="00421D30"/>
    <w:rsid w:val="00430149"/>
    <w:rsid w:val="0043127F"/>
    <w:rsid w:val="00431448"/>
    <w:rsid w:val="00442977"/>
    <w:rsid w:val="00443D0C"/>
    <w:rsid w:val="004441C5"/>
    <w:rsid w:val="00447985"/>
    <w:rsid w:val="004527C4"/>
    <w:rsid w:val="004563A9"/>
    <w:rsid w:val="004565FC"/>
    <w:rsid w:val="004576F0"/>
    <w:rsid w:val="00462420"/>
    <w:rsid w:val="0046255C"/>
    <w:rsid w:val="004728C6"/>
    <w:rsid w:val="00480D2D"/>
    <w:rsid w:val="00482935"/>
    <w:rsid w:val="004851F4"/>
    <w:rsid w:val="00486C04"/>
    <w:rsid w:val="00490D52"/>
    <w:rsid w:val="00492FE8"/>
    <w:rsid w:val="00495B36"/>
    <w:rsid w:val="004B1893"/>
    <w:rsid w:val="004B4B85"/>
    <w:rsid w:val="004C1C33"/>
    <w:rsid w:val="004C236B"/>
    <w:rsid w:val="004D1DEF"/>
    <w:rsid w:val="004D2680"/>
    <w:rsid w:val="004D3FCB"/>
    <w:rsid w:val="004D643B"/>
    <w:rsid w:val="004F413E"/>
    <w:rsid w:val="004F50BB"/>
    <w:rsid w:val="004F53D5"/>
    <w:rsid w:val="004F76D8"/>
    <w:rsid w:val="0050140F"/>
    <w:rsid w:val="005047BD"/>
    <w:rsid w:val="005118FC"/>
    <w:rsid w:val="0051243D"/>
    <w:rsid w:val="00513D1B"/>
    <w:rsid w:val="00521F62"/>
    <w:rsid w:val="005237D1"/>
    <w:rsid w:val="00531DCD"/>
    <w:rsid w:val="00540FC9"/>
    <w:rsid w:val="005425E8"/>
    <w:rsid w:val="00542861"/>
    <w:rsid w:val="00543472"/>
    <w:rsid w:val="005525BD"/>
    <w:rsid w:val="0056004A"/>
    <w:rsid w:val="00565327"/>
    <w:rsid w:val="00567996"/>
    <w:rsid w:val="00567E04"/>
    <w:rsid w:val="0057178D"/>
    <w:rsid w:val="00572E0E"/>
    <w:rsid w:val="005819E5"/>
    <w:rsid w:val="00583995"/>
    <w:rsid w:val="005A353C"/>
    <w:rsid w:val="005B00F9"/>
    <w:rsid w:val="005B75EA"/>
    <w:rsid w:val="005B7610"/>
    <w:rsid w:val="005C0F2B"/>
    <w:rsid w:val="005C53D6"/>
    <w:rsid w:val="005E346D"/>
    <w:rsid w:val="005E3F3A"/>
    <w:rsid w:val="005F2654"/>
    <w:rsid w:val="005F713C"/>
    <w:rsid w:val="0060082A"/>
    <w:rsid w:val="0060593F"/>
    <w:rsid w:val="00607505"/>
    <w:rsid w:val="00610686"/>
    <w:rsid w:val="00620728"/>
    <w:rsid w:val="0062373D"/>
    <w:rsid w:val="0064060A"/>
    <w:rsid w:val="006409AF"/>
    <w:rsid w:val="00650231"/>
    <w:rsid w:val="006506D7"/>
    <w:rsid w:val="00653726"/>
    <w:rsid w:val="006578B2"/>
    <w:rsid w:val="006642EA"/>
    <w:rsid w:val="006649B0"/>
    <w:rsid w:val="006661FB"/>
    <w:rsid w:val="00675EEE"/>
    <w:rsid w:val="00686DB4"/>
    <w:rsid w:val="00693828"/>
    <w:rsid w:val="006B618F"/>
    <w:rsid w:val="006B7155"/>
    <w:rsid w:val="006C0C88"/>
    <w:rsid w:val="006C177A"/>
    <w:rsid w:val="006C21B0"/>
    <w:rsid w:val="006C663B"/>
    <w:rsid w:val="006C6C2C"/>
    <w:rsid w:val="006E449F"/>
    <w:rsid w:val="006E5693"/>
    <w:rsid w:val="006F1907"/>
    <w:rsid w:val="006F2709"/>
    <w:rsid w:val="006F4FA7"/>
    <w:rsid w:val="007016F0"/>
    <w:rsid w:val="007028C1"/>
    <w:rsid w:val="00703A74"/>
    <w:rsid w:val="007056F6"/>
    <w:rsid w:val="007131A9"/>
    <w:rsid w:val="00716047"/>
    <w:rsid w:val="0071792D"/>
    <w:rsid w:val="0072066C"/>
    <w:rsid w:val="007213DC"/>
    <w:rsid w:val="0072233E"/>
    <w:rsid w:val="007471A7"/>
    <w:rsid w:val="0075075D"/>
    <w:rsid w:val="00756841"/>
    <w:rsid w:val="0076152C"/>
    <w:rsid w:val="007622C8"/>
    <w:rsid w:val="00766D91"/>
    <w:rsid w:val="007748F1"/>
    <w:rsid w:val="00776BA6"/>
    <w:rsid w:val="00782ECB"/>
    <w:rsid w:val="007832FC"/>
    <w:rsid w:val="00790590"/>
    <w:rsid w:val="00793886"/>
    <w:rsid w:val="00795B39"/>
    <w:rsid w:val="007A3F18"/>
    <w:rsid w:val="007A4656"/>
    <w:rsid w:val="007B379E"/>
    <w:rsid w:val="007C3D12"/>
    <w:rsid w:val="007C6B17"/>
    <w:rsid w:val="007D05E8"/>
    <w:rsid w:val="007D7550"/>
    <w:rsid w:val="007E3503"/>
    <w:rsid w:val="007F1836"/>
    <w:rsid w:val="008023BA"/>
    <w:rsid w:val="00804322"/>
    <w:rsid w:val="0081042E"/>
    <w:rsid w:val="008358E5"/>
    <w:rsid w:val="00845CB1"/>
    <w:rsid w:val="00846BFB"/>
    <w:rsid w:val="00853C4C"/>
    <w:rsid w:val="00864699"/>
    <w:rsid w:val="00880594"/>
    <w:rsid w:val="00885249"/>
    <w:rsid w:val="00885271"/>
    <w:rsid w:val="00893CF9"/>
    <w:rsid w:val="008A63EA"/>
    <w:rsid w:val="008A6B91"/>
    <w:rsid w:val="008B2DD9"/>
    <w:rsid w:val="008B5A33"/>
    <w:rsid w:val="008B78E3"/>
    <w:rsid w:val="008C68F5"/>
    <w:rsid w:val="008D4D4B"/>
    <w:rsid w:val="008D5A49"/>
    <w:rsid w:val="008E18C5"/>
    <w:rsid w:val="008E28FA"/>
    <w:rsid w:val="008F1725"/>
    <w:rsid w:val="008F6B6D"/>
    <w:rsid w:val="008F7340"/>
    <w:rsid w:val="009023DA"/>
    <w:rsid w:val="00905EF6"/>
    <w:rsid w:val="009064EB"/>
    <w:rsid w:val="00910307"/>
    <w:rsid w:val="0091226D"/>
    <w:rsid w:val="009135E1"/>
    <w:rsid w:val="009137D7"/>
    <w:rsid w:val="0092078C"/>
    <w:rsid w:val="00925EA0"/>
    <w:rsid w:val="0093136E"/>
    <w:rsid w:val="00935656"/>
    <w:rsid w:val="009374F8"/>
    <w:rsid w:val="00942779"/>
    <w:rsid w:val="009452E0"/>
    <w:rsid w:val="00946F05"/>
    <w:rsid w:val="009612DE"/>
    <w:rsid w:val="009619C8"/>
    <w:rsid w:val="00962E9E"/>
    <w:rsid w:val="0097231E"/>
    <w:rsid w:val="00972538"/>
    <w:rsid w:val="0097377E"/>
    <w:rsid w:val="00975899"/>
    <w:rsid w:val="00975C54"/>
    <w:rsid w:val="00980AEF"/>
    <w:rsid w:val="00982D9A"/>
    <w:rsid w:val="00990BBB"/>
    <w:rsid w:val="00996F0F"/>
    <w:rsid w:val="00997CC7"/>
    <w:rsid w:val="009A0BB3"/>
    <w:rsid w:val="009A10E4"/>
    <w:rsid w:val="009A5382"/>
    <w:rsid w:val="009A5AF7"/>
    <w:rsid w:val="009B361C"/>
    <w:rsid w:val="009C256C"/>
    <w:rsid w:val="009C4797"/>
    <w:rsid w:val="009D6626"/>
    <w:rsid w:val="009D7EFF"/>
    <w:rsid w:val="009E27E7"/>
    <w:rsid w:val="009E31C1"/>
    <w:rsid w:val="009E5C30"/>
    <w:rsid w:val="009F245D"/>
    <w:rsid w:val="00A03A5D"/>
    <w:rsid w:val="00A05732"/>
    <w:rsid w:val="00A11CF8"/>
    <w:rsid w:val="00A16E25"/>
    <w:rsid w:val="00A2339B"/>
    <w:rsid w:val="00A24692"/>
    <w:rsid w:val="00A34B61"/>
    <w:rsid w:val="00A35799"/>
    <w:rsid w:val="00A41DA1"/>
    <w:rsid w:val="00A424ED"/>
    <w:rsid w:val="00A433D0"/>
    <w:rsid w:val="00A45A4F"/>
    <w:rsid w:val="00A52202"/>
    <w:rsid w:val="00A55E6B"/>
    <w:rsid w:val="00A6607E"/>
    <w:rsid w:val="00A7126A"/>
    <w:rsid w:val="00A72D6E"/>
    <w:rsid w:val="00A72DF6"/>
    <w:rsid w:val="00A72FC5"/>
    <w:rsid w:val="00A830F8"/>
    <w:rsid w:val="00A90C1A"/>
    <w:rsid w:val="00A91322"/>
    <w:rsid w:val="00A93743"/>
    <w:rsid w:val="00A95AC3"/>
    <w:rsid w:val="00A95E1A"/>
    <w:rsid w:val="00AA0156"/>
    <w:rsid w:val="00AA3314"/>
    <w:rsid w:val="00AB22E5"/>
    <w:rsid w:val="00AB4920"/>
    <w:rsid w:val="00AB5589"/>
    <w:rsid w:val="00AC3A16"/>
    <w:rsid w:val="00AD4945"/>
    <w:rsid w:val="00AD4CE4"/>
    <w:rsid w:val="00AD5AD5"/>
    <w:rsid w:val="00AF5AD7"/>
    <w:rsid w:val="00B02565"/>
    <w:rsid w:val="00B037B4"/>
    <w:rsid w:val="00B16596"/>
    <w:rsid w:val="00B240C7"/>
    <w:rsid w:val="00B40D4A"/>
    <w:rsid w:val="00B52784"/>
    <w:rsid w:val="00B56CB3"/>
    <w:rsid w:val="00B67FCA"/>
    <w:rsid w:val="00B708D5"/>
    <w:rsid w:val="00B7291A"/>
    <w:rsid w:val="00B76BCE"/>
    <w:rsid w:val="00B87C3E"/>
    <w:rsid w:val="00B9043B"/>
    <w:rsid w:val="00B91E24"/>
    <w:rsid w:val="00B93DF1"/>
    <w:rsid w:val="00B94B0D"/>
    <w:rsid w:val="00B976C7"/>
    <w:rsid w:val="00BA67C0"/>
    <w:rsid w:val="00BA7AF2"/>
    <w:rsid w:val="00BB1BCC"/>
    <w:rsid w:val="00BB44A3"/>
    <w:rsid w:val="00BC212A"/>
    <w:rsid w:val="00BE1883"/>
    <w:rsid w:val="00BE6966"/>
    <w:rsid w:val="00BE7CA1"/>
    <w:rsid w:val="00C036A5"/>
    <w:rsid w:val="00C04AE9"/>
    <w:rsid w:val="00C069D1"/>
    <w:rsid w:val="00C06FF8"/>
    <w:rsid w:val="00C1523F"/>
    <w:rsid w:val="00C21AD7"/>
    <w:rsid w:val="00C310B9"/>
    <w:rsid w:val="00C35B73"/>
    <w:rsid w:val="00C4140F"/>
    <w:rsid w:val="00C4169E"/>
    <w:rsid w:val="00C46CB0"/>
    <w:rsid w:val="00C52292"/>
    <w:rsid w:val="00C6502B"/>
    <w:rsid w:val="00C6627D"/>
    <w:rsid w:val="00C835D1"/>
    <w:rsid w:val="00C8472B"/>
    <w:rsid w:val="00C92B6D"/>
    <w:rsid w:val="00C932D2"/>
    <w:rsid w:val="00CA10C0"/>
    <w:rsid w:val="00CB35D1"/>
    <w:rsid w:val="00CB6392"/>
    <w:rsid w:val="00CC7366"/>
    <w:rsid w:val="00CD00FF"/>
    <w:rsid w:val="00CD67F3"/>
    <w:rsid w:val="00CD6A3A"/>
    <w:rsid w:val="00CF5373"/>
    <w:rsid w:val="00D011AD"/>
    <w:rsid w:val="00D0171C"/>
    <w:rsid w:val="00D017FC"/>
    <w:rsid w:val="00D03A82"/>
    <w:rsid w:val="00D06904"/>
    <w:rsid w:val="00D12F12"/>
    <w:rsid w:val="00D16E9A"/>
    <w:rsid w:val="00D173B5"/>
    <w:rsid w:val="00D2204B"/>
    <w:rsid w:val="00D30536"/>
    <w:rsid w:val="00D4234A"/>
    <w:rsid w:val="00D4718D"/>
    <w:rsid w:val="00D5148A"/>
    <w:rsid w:val="00D550FD"/>
    <w:rsid w:val="00D5686D"/>
    <w:rsid w:val="00D60ACF"/>
    <w:rsid w:val="00D6170E"/>
    <w:rsid w:val="00D6497D"/>
    <w:rsid w:val="00D64B4A"/>
    <w:rsid w:val="00D67DED"/>
    <w:rsid w:val="00D742C1"/>
    <w:rsid w:val="00D95511"/>
    <w:rsid w:val="00D97053"/>
    <w:rsid w:val="00DA49CB"/>
    <w:rsid w:val="00DB5ACF"/>
    <w:rsid w:val="00DB5C8F"/>
    <w:rsid w:val="00DC272B"/>
    <w:rsid w:val="00DD370A"/>
    <w:rsid w:val="00DD6688"/>
    <w:rsid w:val="00DE0471"/>
    <w:rsid w:val="00DE37B7"/>
    <w:rsid w:val="00DE54DD"/>
    <w:rsid w:val="00DE6D38"/>
    <w:rsid w:val="00E025BF"/>
    <w:rsid w:val="00E036A7"/>
    <w:rsid w:val="00E05E93"/>
    <w:rsid w:val="00E13EB3"/>
    <w:rsid w:val="00E1472A"/>
    <w:rsid w:val="00E15D51"/>
    <w:rsid w:val="00E22F2E"/>
    <w:rsid w:val="00E24387"/>
    <w:rsid w:val="00E25A1D"/>
    <w:rsid w:val="00E34E55"/>
    <w:rsid w:val="00E42774"/>
    <w:rsid w:val="00E54FFD"/>
    <w:rsid w:val="00E56A2E"/>
    <w:rsid w:val="00E62366"/>
    <w:rsid w:val="00E635FC"/>
    <w:rsid w:val="00E80C03"/>
    <w:rsid w:val="00E8632D"/>
    <w:rsid w:val="00E94373"/>
    <w:rsid w:val="00E96F4E"/>
    <w:rsid w:val="00EA2749"/>
    <w:rsid w:val="00EB1152"/>
    <w:rsid w:val="00EB3C65"/>
    <w:rsid w:val="00EC3C42"/>
    <w:rsid w:val="00ED2B3E"/>
    <w:rsid w:val="00ED446C"/>
    <w:rsid w:val="00EE0690"/>
    <w:rsid w:val="00EE188C"/>
    <w:rsid w:val="00EF10E3"/>
    <w:rsid w:val="00EF11F2"/>
    <w:rsid w:val="00F027AB"/>
    <w:rsid w:val="00F03218"/>
    <w:rsid w:val="00F0329F"/>
    <w:rsid w:val="00F079D9"/>
    <w:rsid w:val="00F11694"/>
    <w:rsid w:val="00F14ED4"/>
    <w:rsid w:val="00F16A10"/>
    <w:rsid w:val="00F21DC4"/>
    <w:rsid w:val="00F2742D"/>
    <w:rsid w:val="00F27F8F"/>
    <w:rsid w:val="00F42883"/>
    <w:rsid w:val="00F43767"/>
    <w:rsid w:val="00F437D5"/>
    <w:rsid w:val="00F5230E"/>
    <w:rsid w:val="00F62346"/>
    <w:rsid w:val="00F73587"/>
    <w:rsid w:val="00F75FCA"/>
    <w:rsid w:val="00F76001"/>
    <w:rsid w:val="00F81812"/>
    <w:rsid w:val="00F90F9A"/>
    <w:rsid w:val="00F97877"/>
    <w:rsid w:val="00FA7425"/>
    <w:rsid w:val="00FB1179"/>
    <w:rsid w:val="00FB2D47"/>
    <w:rsid w:val="00FC7310"/>
    <w:rsid w:val="00FD03EE"/>
    <w:rsid w:val="00FD5C2B"/>
    <w:rsid w:val="00FE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odyTextIndent2">
    <w:name w:val="Body Text Indent 2"/>
    <w:basedOn w:val="Normal"/>
    <w:link w:val="BodyTextIndent2Char"/>
    <w:rsid w:val="0092078C"/>
    <w:pPr>
      <w:ind w:firstLine="720"/>
      <w:jc w:val="both"/>
    </w:pPr>
    <w:rPr>
      <w:color w:val="FF000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92078C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Revision">
    <w:name w:val="Revision"/>
    <w:hidden/>
    <w:uiPriority w:val="99"/>
    <w:semiHidden/>
    <w:rsid w:val="00FB1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PVIS-149800511-65</_dlc_DocId>
    <_dlc_DocIdUrl xmlns="58896280-883f-49e1-8f2c-86b01e3ff616">
      <Url>https://projektai.intranet.litgrid.eu/PWA/Technikos skyrius II/_layouts/15/DocIdRedir.aspx?ID=PVIS-149800511-65</Url>
      <Description>PVIS-149800511-65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21A211A-4E70-44E7-B556-7E8746ABE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E5BB4B-12E0-4703-9EB0-DF06D4C72E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1FEB70-49BF-462F-ABBE-CA11A580839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99429158-EF3B-43A5-8F5C-FF43A6A3B5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2FCA7A-223A-4698-A5A7-1E753793D5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4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Bliūmas</cp:lastModifiedBy>
  <cp:revision>102</cp:revision>
  <cp:lastPrinted>2022-04-28T10:16:00Z</cp:lastPrinted>
  <dcterms:created xsi:type="dcterms:W3CDTF">2022-11-18T20:18:00Z</dcterms:created>
  <dcterms:modified xsi:type="dcterms:W3CDTF">2025-07-24T06:15:00Z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2021-11-24T12:37:04Z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930fb45b-45f5-4a33-9b76-a310eed3a2a5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0x01010066872F3CC8F7D84995438B893169A08001005D28E782DD91BD49BA5D91DB99B59B35</vt:lpwstr>
  </property>
  <property fmtid="{D5CDD505-2E9C-101B-9397-08002B2CF9AE}" pid="10" name="_dlc_DocIdItemGuid">
    <vt:lpwstr>1f32fb0e-33c3-457f-ba03-81f9ace181bc</vt:lpwstr>
  </property>
</Properties>
</file>